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A62EA" w14:textId="0C5194C2" w:rsidR="00DB5F26" w:rsidRPr="00DB5F26" w:rsidRDefault="00DB5F26" w:rsidP="00DB5F26">
      <w:pPr>
        <w:jc w:val="center"/>
        <w:rPr>
          <w:b/>
          <w:bCs/>
        </w:rPr>
      </w:pPr>
      <w:r w:rsidRPr="00DB5F26">
        <w:rPr>
          <w:b/>
          <w:bCs/>
        </w:rPr>
        <w:t>BRANDING, MARKETING, PR &amp; MEDIA SERVICES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0"/>
        <w:gridCol w:w="4737"/>
        <w:gridCol w:w="2082"/>
        <w:gridCol w:w="1119"/>
        <w:gridCol w:w="1897"/>
        <w:gridCol w:w="1335"/>
        <w:gridCol w:w="1898"/>
      </w:tblGrid>
      <w:tr w:rsidR="00DB5F26" w:rsidRPr="00DB5F26" w14:paraId="48CCC9C3" w14:textId="77777777" w:rsidTr="00DB5F26">
        <w:tc>
          <w:tcPr>
            <w:tcW w:w="0" w:type="auto"/>
            <w:hideMark/>
          </w:tcPr>
          <w:p w14:paraId="72E1581D" w14:textId="77777777" w:rsidR="00DB5F26" w:rsidRPr="00DB5F26" w:rsidRDefault="00DB5F26" w:rsidP="00DB5F26">
            <w:pPr>
              <w:spacing w:after="160" w:line="278" w:lineRule="auto"/>
              <w:rPr>
                <w:b/>
                <w:bCs/>
              </w:rPr>
            </w:pPr>
            <w:proofErr w:type="spellStart"/>
            <w:r w:rsidRPr="00DB5F26">
              <w:rPr>
                <w:b/>
                <w:bCs/>
              </w:rPr>
              <w:t>Sr.No</w:t>
            </w:r>
            <w:proofErr w:type="spellEnd"/>
            <w:r w:rsidRPr="00DB5F26">
              <w:rPr>
                <w:b/>
                <w:bCs/>
              </w:rPr>
              <w:t>.</w:t>
            </w:r>
          </w:p>
        </w:tc>
        <w:tc>
          <w:tcPr>
            <w:tcW w:w="0" w:type="auto"/>
            <w:hideMark/>
          </w:tcPr>
          <w:p w14:paraId="49FE37B6" w14:textId="77777777" w:rsidR="00DB5F26" w:rsidRPr="00DB5F26" w:rsidRDefault="00DB5F26" w:rsidP="00DB5F26">
            <w:pPr>
              <w:spacing w:after="160" w:line="278" w:lineRule="auto"/>
              <w:rPr>
                <w:b/>
                <w:bCs/>
              </w:rPr>
            </w:pPr>
            <w:r w:rsidRPr="00DB5F26">
              <w:rPr>
                <w:b/>
                <w:bCs/>
              </w:rPr>
              <w:t>Service Name</w:t>
            </w:r>
          </w:p>
        </w:tc>
        <w:tc>
          <w:tcPr>
            <w:tcW w:w="0" w:type="auto"/>
            <w:hideMark/>
          </w:tcPr>
          <w:p w14:paraId="38AC1F9A" w14:textId="77777777" w:rsidR="00DB5F26" w:rsidRPr="00DB5F26" w:rsidRDefault="00DB5F26" w:rsidP="00DB5F26">
            <w:pPr>
              <w:spacing w:after="160" w:line="278" w:lineRule="auto"/>
              <w:rPr>
                <w:b/>
                <w:bCs/>
              </w:rPr>
            </w:pPr>
            <w:r w:rsidRPr="00DB5F26">
              <w:rPr>
                <w:b/>
                <w:bCs/>
              </w:rPr>
              <w:t>Eligibility</w:t>
            </w:r>
          </w:p>
        </w:tc>
        <w:tc>
          <w:tcPr>
            <w:tcW w:w="0" w:type="auto"/>
            <w:hideMark/>
          </w:tcPr>
          <w:p w14:paraId="3E4532A8" w14:textId="77777777" w:rsidR="00DB5F26" w:rsidRPr="00DB5F26" w:rsidRDefault="00DB5F26" w:rsidP="00DB5F26">
            <w:pPr>
              <w:spacing w:after="160" w:line="278" w:lineRule="auto"/>
              <w:rPr>
                <w:b/>
                <w:bCs/>
              </w:rPr>
            </w:pPr>
            <w:r w:rsidRPr="00DB5F26">
              <w:rPr>
                <w:b/>
                <w:bCs/>
              </w:rPr>
              <w:t>Govt. Fee</w:t>
            </w:r>
          </w:p>
        </w:tc>
        <w:tc>
          <w:tcPr>
            <w:tcW w:w="0" w:type="auto"/>
            <w:hideMark/>
          </w:tcPr>
          <w:p w14:paraId="7FB53D74" w14:textId="77777777" w:rsidR="00DB5F26" w:rsidRPr="00DB5F26" w:rsidRDefault="00DB5F26" w:rsidP="00DB5F26">
            <w:pPr>
              <w:spacing w:after="160" w:line="278" w:lineRule="auto"/>
              <w:rPr>
                <w:b/>
                <w:bCs/>
              </w:rPr>
            </w:pPr>
            <w:r w:rsidRPr="00DB5F26">
              <w:rPr>
                <w:b/>
                <w:bCs/>
              </w:rPr>
              <w:t>Professional Fee</w:t>
            </w:r>
          </w:p>
        </w:tc>
        <w:tc>
          <w:tcPr>
            <w:tcW w:w="0" w:type="auto"/>
            <w:hideMark/>
          </w:tcPr>
          <w:p w14:paraId="670396F4" w14:textId="77777777" w:rsidR="00DB5F26" w:rsidRPr="00DB5F26" w:rsidRDefault="00DB5F26" w:rsidP="00DB5F26">
            <w:pPr>
              <w:spacing w:after="160" w:line="278" w:lineRule="auto"/>
              <w:rPr>
                <w:b/>
                <w:bCs/>
              </w:rPr>
            </w:pPr>
            <w:r w:rsidRPr="00DB5F26">
              <w:rPr>
                <w:b/>
                <w:bCs/>
              </w:rPr>
              <w:t>Duration</w:t>
            </w:r>
          </w:p>
        </w:tc>
        <w:tc>
          <w:tcPr>
            <w:tcW w:w="0" w:type="auto"/>
            <w:hideMark/>
          </w:tcPr>
          <w:p w14:paraId="0FC30CC0" w14:textId="77777777" w:rsidR="00DB5F26" w:rsidRPr="00DB5F26" w:rsidRDefault="00DB5F26" w:rsidP="00DB5F26">
            <w:pPr>
              <w:spacing w:after="160" w:line="278" w:lineRule="auto"/>
              <w:rPr>
                <w:b/>
                <w:bCs/>
              </w:rPr>
            </w:pPr>
            <w:r w:rsidRPr="00DB5F26">
              <w:rPr>
                <w:b/>
                <w:bCs/>
              </w:rPr>
              <w:t>Remarks</w:t>
            </w:r>
          </w:p>
        </w:tc>
      </w:tr>
      <w:tr w:rsidR="00DB5F26" w:rsidRPr="00DB5F26" w14:paraId="226A76D6" w14:textId="77777777" w:rsidTr="00DB5F26">
        <w:tc>
          <w:tcPr>
            <w:tcW w:w="0" w:type="auto"/>
            <w:hideMark/>
          </w:tcPr>
          <w:p w14:paraId="73651787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51</w:t>
            </w:r>
          </w:p>
        </w:tc>
        <w:tc>
          <w:tcPr>
            <w:tcW w:w="0" w:type="auto"/>
            <w:hideMark/>
          </w:tcPr>
          <w:p w14:paraId="08448025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Corporate Branding &amp; Identity Development</w:t>
            </w:r>
          </w:p>
        </w:tc>
        <w:tc>
          <w:tcPr>
            <w:tcW w:w="0" w:type="auto"/>
            <w:hideMark/>
          </w:tcPr>
          <w:p w14:paraId="46F4C6B6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Business/Brand</w:t>
            </w:r>
          </w:p>
        </w:tc>
        <w:tc>
          <w:tcPr>
            <w:tcW w:w="0" w:type="auto"/>
            <w:hideMark/>
          </w:tcPr>
          <w:p w14:paraId="37780198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NA</w:t>
            </w:r>
          </w:p>
        </w:tc>
        <w:tc>
          <w:tcPr>
            <w:tcW w:w="0" w:type="auto"/>
            <w:hideMark/>
          </w:tcPr>
          <w:p w14:paraId="11E1F705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₹50K–₹25L+</w:t>
            </w:r>
          </w:p>
        </w:tc>
        <w:tc>
          <w:tcPr>
            <w:tcW w:w="0" w:type="auto"/>
            <w:hideMark/>
          </w:tcPr>
          <w:p w14:paraId="24CE2348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15–45 Days</w:t>
            </w:r>
          </w:p>
        </w:tc>
        <w:tc>
          <w:tcPr>
            <w:tcW w:w="0" w:type="auto"/>
            <w:hideMark/>
          </w:tcPr>
          <w:p w14:paraId="132C37EF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Branding</w:t>
            </w:r>
          </w:p>
        </w:tc>
      </w:tr>
      <w:tr w:rsidR="00DB5F26" w:rsidRPr="00DB5F26" w14:paraId="3077C696" w14:textId="77777777" w:rsidTr="00DB5F26">
        <w:tc>
          <w:tcPr>
            <w:tcW w:w="0" w:type="auto"/>
            <w:hideMark/>
          </w:tcPr>
          <w:p w14:paraId="695DAD42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52</w:t>
            </w:r>
          </w:p>
        </w:tc>
        <w:tc>
          <w:tcPr>
            <w:tcW w:w="0" w:type="auto"/>
            <w:hideMark/>
          </w:tcPr>
          <w:p w14:paraId="49CC9BB0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Brand Positioning &amp; Market Presence Strategy</w:t>
            </w:r>
          </w:p>
        </w:tc>
        <w:tc>
          <w:tcPr>
            <w:tcW w:w="0" w:type="auto"/>
            <w:hideMark/>
          </w:tcPr>
          <w:p w14:paraId="497D7931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Company</w:t>
            </w:r>
          </w:p>
        </w:tc>
        <w:tc>
          <w:tcPr>
            <w:tcW w:w="0" w:type="auto"/>
            <w:hideMark/>
          </w:tcPr>
          <w:p w14:paraId="6D9F26DD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NA</w:t>
            </w:r>
          </w:p>
        </w:tc>
        <w:tc>
          <w:tcPr>
            <w:tcW w:w="0" w:type="auto"/>
            <w:hideMark/>
          </w:tcPr>
          <w:p w14:paraId="0DA2D2DE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₹50K–₹10L+</w:t>
            </w:r>
          </w:p>
        </w:tc>
        <w:tc>
          <w:tcPr>
            <w:tcW w:w="0" w:type="auto"/>
            <w:hideMark/>
          </w:tcPr>
          <w:p w14:paraId="3A803563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15–45 Days</w:t>
            </w:r>
          </w:p>
        </w:tc>
        <w:tc>
          <w:tcPr>
            <w:tcW w:w="0" w:type="auto"/>
            <w:hideMark/>
          </w:tcPr>
          <w:p w14:paraId="638CED48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Positioning</w:t>
            </w:r>
          </w:p>
        </w:tc>
      </w:tr>
      <w:tr w:rsidR="00DB5F26" w:rsidRPr="00DB5F26" w14:paraId="03F0D4B3" w14:textId="77777777" w:rsidTr="00DB5F26">
        <w:tc>
          <w:tcPr>
            <w:tcW w:w="0" w:type="auto"/>
            <w:hideMark/>
          </w:tcPr>
          <w:p w14:paraId="7E0A43C0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53</w:t>
            </w:r>
          </w:p>
        </w:tc>
        <w:tc>
          <w:tcPr>
            <w:tcW w:w="0" w:type="auto"/>
            <w:hideMark/>
          </w:tcPr>
          <w:p w14:paraId="6AD62617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Digital Marketing Strategy &amp; Execution</w:t>
            </w:r>
          </w:p>
        </w:tc>
        <w:tc>
          <w:tcPr>
            <w:tcW w:w="0" w:type="auto"/>
            <w:hideMark/>
          </w:tcPr>
          <w:p w14:paraId="34803E9C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Business</w:t>
            </w:r>
          </w:p>
        </w:tc>
        <w:tc>
          <w:tcPr>
            <w:tcW w:w="0" w:type="auto"/>
            <w:hideMark/>
          </w:tcPr>
          <w:p w14:paraId="36EEC30F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NA</w:t>
            </w:r>
          </w:p>
        </w:tc>
        <w:tc>
          <w:tcPr>
            <w:tcW w:w="0" w:type="auto"/>
            <w:hideMark/>
          </w:tcPr>
          <w:p w14:paraId="00BDEEDE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₹50K–₹15L+</w:t>
            </w:r>
          </w:p>
        </w:tc>
        <w:tc>
          <w:tcPr>
            <w:tcW w:w="0" w:type="auto"/>
            <w:hideMark/>
          </w:tcPr>
          <w:p w14:paraId="11817B04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Monthly</w:t>
            </w:r>
          </w:p>
        </w:tc>
        <w:tc>
          <w:tcPr>
            <w:tcW w:w="0" w:type="auto"/>
            <w:hideMark/>
          </w:tcPr>
          <w:p w14:paraId="2F58FD0E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Marketing</w:t>
            </w:r>
          </w:p>
        </w:tc>
      </w:tr>
      <w:tr w:rsidR="00DB5F26" w:rsidRPr="00DB5F26" w14:paraId="313E2867" w14:textId="77777777" w:rsidTr="00DB5F26">
        <w:tc>
          <w:tcPr>
            <w:tcW w:w="0" w:type="auto"/>
            <w:hideMark/>
          </w:tcPr>
          <w:p w14:paraId="491C8140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54</w:t>
            </w:r>
          </w:p>
        </w:tc>
        <w:tc>
          <w:tcPr>
            <w:tcW w:w="0" w:type="auto"/>
            <w:hideMark/>
          </w:tcPr>
          <w:p w14:paraId="65974881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SEO &amp; Online Visibility Management</w:t>
            </w:r>
          </w:p>
        </w:tc>
        <w:tc>
          <w:tcPr>
            <w:tcW w:w="0" w:type="auto"/>
            <w:hideMark/>
          </w:tcPr>
          <w:p w14:paraId="77C573B2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Website/Business</w:t>
            </w:r>
          </w:p>
        </w:tc>
        <w:tc>
          <w:tcPr>
            <w:tcW w:w="0" w:type="auto"/>
            <w:hideMark/>
          </w:tcPr>
          <w:p w14:paraId="6CF47703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NA</w:t>
            </w:r>
          </w:p>
        </w:tc>
        <w:tc>
          <w:tcPr>
            <w:tcW w:w="0" w:type="auto"/>
            <w:hideMark/>
          </w:tcPr>
          <w:p w14:paraId="798697F6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₹25K–₹5L+</w:t>
            </w:r>
          </w:p>
        </w:tc>
        <w:tc>
          <w:tcPr>
            <w:tcW w:w="0" w:type="auto"/>
            <w:hideMark/>
          </w:tcPr>
          <w:p w14:paraId="3B80AB88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Monthly</w:t>
            </w:r>
          </w:p>
        </w:tc>
        <w:tc>
          <w:tcPr>
            <w:tcW w:w="0" w:type="auto"/>
            <w:hideMark/>
          </w:tcPr>
          <w:p w14:paraId="5241614A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Visibility</w:t>
            </w:r>
          </w:p>
        </w:tc>
      </w:tr>
      <w:tr w:rsidR="00DB5F26" w:rsidRPr="00DB5F26" w14:paraId="558D4C04" w14:textId="77777777" w:rsidTr="00DB5F26">
        <w:tc>
          <w:tcPr>
            <w:tcW w:w="0" w:type="auto"/>
            <w:hideMark/>
          </w:tcPr>
          <w:p w14:paraId="38A0CD10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55</w:t>
            </w:r>
          </w:p>
        </w:tc>
        <w:tc>
          <w:tcPr>
            <w:tcW w:w="0" w:type="auto"/>
            <w:hideMark/>
          </w:tcPr>
          <w:p w14:paraId="0BE7A9E5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Social Media Management &amp; Campaign Strategy</w:t>
            </w:r>
          </w:p>
        </w:tc>
        <w:tc>
          <w:tcPr>
            <w:tcW w:w="0" w:type="auto"/>
            <w:hideMark/>
          </w:tcPr>
          <w:p w14:paraId="516D69D1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Brand/Business</w:t>
            </w:r>
          </w:p>
        </w:tc>
        <w:tc>
          <w:tcPr>
            <w:tcW w:w="0" w:type="auto"/>
            <w:hideMark/>
          </w:tcPr>
          <w:p w14:paraId="6D815688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NA</w:t>
            </w:r>
          </w:p>
        </w:tc>
        <w:tc>
          <w:tcPr>
            <w:tcW w:w="0" w:type="auto"/>
            <w:hideMark/>
          </w:tcPr>
          <w:p w14:paraId="15E196EB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₹25K–₹10L+</w:t>
            </w:r>
          </w:p>
        </w:tc>
        <w:tc>
          <w:tcPr>
            <w:tcW w:w="0" w:type="auto"/>
            <w:hideMark/>
          </w:tcPr>
          <w:p w14:paraId="0A67846D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Monthly</w:t>
            </w:r>
          </w:p>
        </w:tc>
        <w:tc>
          <w:tcPr>
            <w:tcW w:w="0" w:type="auto"/>
            <w:hideMark/>
          </w:tcPr>
          <w:p w14:paraId="404FEEEA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Engagement</w:t>
            </w:r>
          </w:p>
        </w:tc>
      </w:tr>
      <w:tr w:rsidR="00DB5F26" w:rsidRPr="00DB5F26" w14:paraId="033B3941" w14:textId="77777777" w:rsidTr="00DB5F26">
        <w:tc>
          <w:tcPr>
            <w:tcW w:w="0" w:type="auto"/>
            <w:hideMark/>
          </w:tcPr>
          <w:p w14:paraId="28AA1A75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56</w:t>
            </w:r>
          </w:p>
        </w:tc>
        <w:tc>
          <w:tcPr>
            <w:tcW w:w="0" w:type="auto"/>
            <w:hideMark/>
          </w:tcPr>
          <w:p w14:paraId="20C5CEA7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Performance Marketing &amp; Paid Advertising Consultancy</w:t>
            </w:r>
          </w:p>
        </w:tc>
        <w:tc>
          <w:tcPr>
            <w:tcW w:w="0" w:type="auto"/>
            <w:hideMark/>
          </w:tcPr>
          <w:p w14:paraId="5F958F78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Company</w:t>
            </w:r>
          </w:p>
        </w:tc>
        <w:tc>
          <w:tcPr>
            <w:tcW w:w="0" w:type="auto"/>
            <w:hideMark/>
          </w:tcPr>
          <w:p w14:paraId="07ADCE48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NA</w:t>
            </w:r>
          </w:p>
        </w:tc>
        <w:tc>
          <w:tcPr>
            <w:tcW w:w="0" w:type="auto"/>
            <w:hideMark/>
          </w:tcPr>
          <w:p w14:paraId="31CF51E9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₹50K–₹25L+</w:t>
            </w:r>
          </w:p>
        </w:tc>
        <w:tc>
          <w:tcPr>
            <w:tcW w:w="0" w:type="auto"/>
            <w:hideMark/>
          </w:tcPr>
          <w:p w14:paraId="7986227F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Monthly</w:t>
            </w:r>
          </w:p>
        </w:tc>
        <w:tc>
          <w:tcPr>
            <w:tcW w:w="0" w:type="auto"/>
            <w:hideMark/>
          </w:tcPr>
          <w:p w14:paraId="29E64D96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Paid Ads</w:t>
            </w:r>
          </w:p>
        </w:tc>
      </w:tr>
      <w:tr w:rsidR="00DB5F26" w:rsidRPr="00DB5F26" w14:paraId="07294750" w14:textId="77777777" w:rsidTr="00DB5F26">
        <w:tc>
          <w:tcPr>
            <w:tcW w:w="0" w:type="auto"/>
            <w:hideMark/>
          </w:tcPr>
          <w:p w14:paraId="12102A37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57</w:t>
            </w:r>
          </w:p>
        </w:tc>
        <w:tc>
          <w:tcPr>
            <w:tcW w:w="0" w:type="auto"/>
            <w:hideMark/>
          </w:tcPr>
          <w:p w14:paraId="11302AEB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Lead Generation &amp; Customer Acquisition Systems</w:t>
            </w:r>
          </w:p>
        </w:tc>
        <w:tc>
          <w:tcPr>
            <w:tcW w:w="0" w:type="auto"/>
            <w:hideMark/>
          </w:tcPr>
          <w:p w14:paraId="7FEB46EB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Business</w:t>
            </w:r>
          </w:p>
        </w:tc>
        <w:tc>
          <w:tcPr>
            <w:tcW w:w="0" w:type="auto"/>
            <w:hideMark/>
          </w:tcPr>
          <w:p w14:paraId="000CA581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NA</w:t>
            </w:r>
          </w:p>
        </w:tc>
        <w:tc>
          <w:tcPr>
            <w:tcW w:w="0" w:type="auto"/>
            <w:hideMark/>
          </w:tcPr>
          <w:p w14:paraId="0035EA5C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Case Based</w:t>
            </w:r>
          </w:p>
        </w:tc>
        <w:tc>
          <w:tcPr>
            <w:tcW w:w="0" w:type="auto"/>
            <w:hideMark/>
          </w:tcPr>
          <w:p w14:paraId="2F6C6A25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Monthly</w:t>
            </w:r>
          </w:p>
        </w:tc>
        <w:tc>
          <w:tcPr>
            <w:tcW w:w="0" w:type="auto"/>
            <w:hideMark/>
          </w:tcPr>
          <w:p w14:paraId="6D30E0B4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Revenue</w:t>
            </w:r>
          </w:p>
        </w:tc>
      </w:tr>
      <w:tr w:rsidR="00DB5F26" w:rsidRPr="00DB5F26" w14:paraId="73010345" w14:textId="77777777" w:rsidTr="00DB5F26">
        <w:tc>
          <w:tcPr>
            <w:tcW w:w="0" w:type="auto"/>
            <w:hideMark/>
          </w:tcPr>
          <w:p w14:paraId="55A18D85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58</w:t>
            </w:r>
          </w:p>
        </w:tc>
        <w:tc>
          <w:tcPr>
            <w:tcW w:w="0" w:type="auto"/>
            <w:hideMark/>
          </w:tcPr>
          <w:p w14:paraId="31BF0FC5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PR &amp; Reputation Management Consultancy</w:t>
            </w:r>
          </w:p>
        </w:tc>
        <w:tc>
          <w:tcPr>
            <w:tcW w:w="0" w:type="auto"/>
            <w:hideMark/>
          </w:tcPr>
          <w:p w14:paraId="09CCB3FD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Corporate</w:t>
            </w:r>
          </w:p>
        </w:tc>
        <w:tc>
          <w:tcPr>
            <w:tcW w:w="0" w:type="auto"/>
            <w:hideMark/>
          </w:tcPr>
          <w:p w14:paraId="0D21A5F6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NA</w:t>
            </w:r>
          </w:p>
        </w:tc>
        <w:tc>
          <w:tcPr>
            <w:tcW w:w="0" w:type="auto"/>
            <w:hideMark/>
          </w:tcPr>
          <w:p w14:paraId="5EE898EB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₹1L–₹50L+</w:t>
            </w:r>
          </w:p>
        </w:tc>
        <w:tc>
          <w:tcPr>
            <w:tcW w:w="0" w:type="auto"/>
            <w:hideMark/>
          </w:tcPr>
          <w:p w14:paraId="1C3F6550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30–90 Days</w:t>
            </w:r>
          </w:p>
        </w:tc>
        <w:tc>
          <w:tcPr>
            <w:tcW w:w="0" w:type="auto"/>
            <w:hideMark/>
          </w:tcPr>
          <w:p w14:paraId="471E5DCB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Image</w:t>
            </w:r>
          </w:p>
        </w:tc>
      </w:tr>
      <w:tr w:rsidR="00DB5F26" w:rsidRPr="00DB5F26" w14:paraId="7E75954F" w14:textId="77777777" w:rsidTr="00DB5F26">
        <w:tc>
          <w:tcPr>
            <w:tcW w:w="0" w:type="auto"/>
            <w:hideMark/>
          </w:tcPr>
          <w:p w14:paraId="08E755B2" w14:textId="77777777" w:rsidR="00DB5F26" w:rsidRPr="00DB5F26" w:rsidRDefault="00DB5F26" w:rsidP="00DB5F26">
            <w:pPr>
              <w:spacing w:after="160" w:line="278" w:lineRule="auto"/>
            </w:pPr>
            <w:r w:rsidRPr="00DB5F26">
              <w:lastRenderedPageBreak/>
              <w:t>59</w:t>
            </w:r>
          </w:p>
        </w:tc>
        <w:tc>
          <w:tcPr>
            <w:tcW w:w="0" w:type="auto"/>
            <w:hideMark/>
          </w:tcPr>
          <w:p w14:paraId="2DCF493C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Corporate Communication &amp; Media Strategy</w:t>
            </w:r>
          </w:p>
        </w:tc>
        <w:tc>
          <w:tcPr>
            <w:tcW w:w="0" w:type="auto"/>
            <w:hideMark/>
          </w:tcPr>
          <w:p w14:paraId="043945C9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Organization</w:t>
            </w:r>
          </w:p>
        </w:tc>
        <w:tc>
          <w:tcPr>
            <w:tcW w:w="0" w:type="auto"/>
            <w:hideMark/>
          </w:tcPr>
          <w:p w14:paraId="2436F255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NA</w:t>
            </w:r>
          </w:p>
        </w:tc>
        <w:tc>
          <w:tcPr>
            <w:tcW w:w="0" w:type="auto"/>
            <w:hideMark/>
          </w:tcPr>
          <w:p w14:paraId="6AFB7733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₹50K–₹10L+</w:t>
            </w:r>
          </w:p>
        </w:tc>
        <w:tc>
          <w:tcPr>
            <w:tcW w:w="0" w:type="auto"/>
            <w:hideMark/>
          </w:tcPr>
          <w:p w14:paraId="4C18D4F1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15–45 Days</w:t>
            </w:r>
          </w:p>
        </w:tc>
        <w:tc>
          <w:tcPr>
            <w:tcW w:w="0" w:type="auto"/>
            <w:hideMark/>
          </w:tcPr>
          <w:p w14:paraId="6FADED4D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Communication</w:t>
            </w:r>
          </w:p>
        </w:tc>
      </w:tr>
      <w:tr w:rsidR="00DB5F26" w:rsidRPr="00DB5F26" w14:paraId="23D1A809" w14:textId="77777777" w:rsidTr="00DB5F26">
        <w:tc>
          <w:tcPr>
            <w:tcW w:w="0" w:type="auto"/>
            <w:hideMark/>
          </w:tcPr>
          <w:p w14:paraId="7FEDFF17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60</w:t>
            </w:r>
          </w:p>
        </w:tc>
        <w:tc>
          <w:tcPr>
            <w:tcW w:w="0" w:type="auto"/>
            <w:hideMark/>
          </w:tcPr>
          <w:p w14:paraId="68601E3F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Advertising Campaign Planning &amp; Execution</w:t>
            </w:r>
          </w:p>
        </w:tc>
        <w:tc>
          <w:tcPr>
            <w:tcW w:w="0" w:type="auto"/>
            <w:hideMark/>
          </w:tcPr>
          <w:p w14:paraId="4A7551B2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Business</w:t>
            </w:r>
          </w:p>
        </w:tc>
        <w:tc>
          <w:tcPr>
            <w:tcW w:w="0" w:type="auto"/>
            <w:hideMark/>
          </w:tcPr>
          <w:p w14:paraId="11CBE858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NA</w:t>
            </w:r>
          </w:p>
        </w:tc>
        <w:tc>
          <w:tcPr>
            <w:tcW w:w="0" w:type="auto"/>
            <w:hideMark/>
          </w:tcPr>
          <w:p w14:paraId="569D20CE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₹1L–₹50L+</w:t>
            </w:r>
          </w:p>
        </w:tc>
        <w:tc>
          <w:tcPr>
            <w:tcW w:w="0" w:type="auto"/>
            <w:hideMark/>
          </w:tcPr>
          <w:p w14:paraId="65005873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15–60 Days</w:t>
            </w:r>
          </w:p>
        </w:tc>
        <w:tc>
          <w:tcPr>
            <w:tcW w:w="0" w:type="auto"/>
            <w:hideMark/>
          </w:tcPr>
          <w:p w14:paraId="594E16E8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Promotion</w:t>
            </w:r>
          </w:p>
        </w:tc>
      </w:tr>
      <w:tr w:rsidR="00DB5F26" w:rsidRPr="00DB5F26" w14:paraId="00AA762F" w14:textId="77777777" w:rsidTr="00DB5F26">
        <w:tc>
          <w:tcPr>
            <w:tcW w:w="0" w:type="auto"/>
            <w:hideMark/>
          </w:tcPr>
          <w:p w14:paraId="3D282E5F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61</w:t>
            </w:r>
          </w:p>
        </w:tc>
        <w:tc>
          <w:tcPr>
            <w:tcW w:w="0" w:type="auto"/>
            <w:hideMark/>
          </w:tcPr>
          <w:p w14:paraId="4987C8D4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Content Marketing &amp; Promotional Strategy</w:t>
            </w:r>
          </w:p>
        </w:tc>
        <w:tc>
          <w:tcPr>
            <w:tcW w:w="0" w:type="auto"/>
            <w:hideMark/>
          </w:tcPr>
          <w:p w14:paraId="79305071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Brand</w:t>
            </w:r>
          </w:p>
        </w:tc>
        <w:tc>
          <w:tcPr>
            <w:tcW w:w="0" w:type="auto"/>
            <w:hideMark/>
          </w:tcPr>
          <w:p w14:paraId="4D8B00AD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NA</w:t>
            </w:r>
          </w:p>
        </w:tc>
        <w:tc>
          <w:tcPr>
            <w:tcW w:w="0" w:type="auto"/>
            <w:hideMark/>
          </w:tcPr>
          <w:p w14:paraId="68A5CFFA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₹50K–₹5L+</w:t>
            </w:r>
          </w:p>
        </w:tc>
        <w:tc>
          <w:tcPr>
            <w:tcW w:w="0" w:type="auto"/>
            <w:hideMark/>
          </w:tcPr>
          <w:p w14:paraId="3C288F93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15–45 Days</w:t>
            </w:r>
          </w:p>
        </w:tc>
        <w:tc>
          <w:tcPr>
            <w:tcW w:w="0" w:type="auto"/>
            <w:hideMark/>
          </w:tcPr>
          <w:p w14:paraId="7B18C780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Content</w:t>
            </w:r>
          </w:p>
        </w:tc>
      </w:tr>
      <w:tr w:rsidR="00DB5F26" w:rsidRPr="00DB5F26" w14:paraId="2D61D1B7" w14:textId="77777777" w:rsidTr="00DB5F26">
        <w:tc>
          <w:tcPr>
            <w:tcW w:w="0" w:type="auto"/>
            <w:hideMark/>
          </w:tcPr>
          <w:p w14:paraId="2684A625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62</w:t>
            </w:r>
          </w:p>
        </w:tc>
        <w:tc>
          <w:tcPr>
            <w:tcW w:w="0" w:type="auto"/>
            <w:hideMark/>
          </w:tcPr>
          <w:p w14:paraId="49E68E57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Corporate Profile, Presentation &amp; Pitch Design</w:t>
            </w:r>
          </w:p>
        </w:tc>
        <w:tc>
          <w:tcPr>
            <w:tcW w:w="0" w:type="auto"/>
            <w:hideMark/>
          </w:tcPr>
          <w:p w14:paraId="2CEF8E17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Company</w:t>
            </w:r>
          </w:p>
        </w:tc>
        <w:tc>
          <w:tcPr>
            <w:tcW w:w="0" w:type="auto"/>
            <w:hideMark/>
          </w:tcPr>
          <w:p w14:paraId="7D2AC87E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NA</w:t>
            </w:r>
          </w:p>
        </w:tc>
        <w:tc>
          <w:tcPr>
            <w:tcW w:w="0" w:type="auto"/>
            <w:hideMark/>
          </w:tcPr>
          <w:p w14:paraId="6D5A7631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₹25K–₹2L+</w:t>
            </w:r>
          </w:p>
        </w:tc>
        <w:tc>
          <w:tcPr>
            <w:tcW w:w="0" w:type="auto"/>
            <w:hideMark/>
          </w:tcPr>
          <w:p w14:paraId="42752FB6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7–20 Days</w:t>
            </w:r>
          </w:p>
        </w:tc>
        <w:tc>
          <w:tcPr>
            <w:tcW w:w="0" w:type="auto"/>
            <w:hideMark/>
          </w:tcPr>
          <w:p w14:paraId="24B420FA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Presentation</w:t>
            </w:r>
          </w:p>
        </w:tc>
      </w:tr>
      <w:tr w:rsidR="00DB5F26" w:rsidRPr="00DB5F26" w14:paraId="6F93FC34" w14:textId="77777777" w:rsidTr="00DB5F26">
        <w:tc>
          <w:tcPr>
            <w:tcW w:w="0" w:type="auto"/>
            <w:hideMark/>
          </w:tcPr>
          <w:p w14:paraId="1CB72A7B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63</w:t>
            </w:r>
          </w:p>
        </w:tc>
        <w:tc>
          <w:tcPr>
            <w:tcW w:w="0" w:type="auto"/>
            <w:hideMark/>
          </w:tcPr>
          <w:p w14:paraId="39E571B9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Online Reputation &amp; Public Image Management</w:t>
            </w:r>
          </w:p>
        </w:tc>
        <w:tc>
          <w:tcPr>
            <w:tcW w:w="0" w:type="auto"/>
            <w:hideMark/>
          </w:tcPr>
          <w:p w14:paraId="32489329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Organization</w:t>
            </w:r>
          </w:p>
        </w:tc>
        <w:tc>
          <w:tcPr>
            <w:tcW w:w="0" w:type="auto"/>
            <w:hideMark/>
          </w:tcPr>
          <w:p w14:paraId="25425447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NA</w:t>
            </w:r>
          </w:p>
        </w:tc>
        <w:tc>
          <w:tcPr>
            <w:tcW w:w="0" w:type="auto"/>
            <w:hideMark/>
          </w:tcPr>
          <w:p w14:paraId="7CA7ED19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₹50K–₹10L+</w:t>
            </w:r>
          </w:p>
        </w:tc>
        <w:tc>
          <w:tcPr>
            <w:tcW w:w="0" w:type="auto"/>
            <w:hideMark/>
          </w:tcPr>
          <w:p w14:paraId="513FD8F5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30–90 Days</w:t>
            </w:r>
          </w:p>
        </w:tc>
        <w:tc>
          <w:tcPr>
            <w:tcW w:w="0" w:type="auto"/>
            <w:hideMark/>
          </w:tcPr>
          <w:p w14:paraId="19731908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Reputation</w:t>
            </w:r>
          </w:p>
        </w:tc>
      </w:tr>
      <w:tr w:rsidR="00DB5F26" w:rsidRPr="00DB5F26" w14:paraId="405B2CFD" w14:textId="77777777" w:rsidTr="00DB5F26">
        <w:tc>
          <w:tcPr>
            <w:tcW w:w="0" w:type="auto"/>
            <w:hideMark/>
          </w:tcPr>
          <w:p w14:paraId="1B3F4EDA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64</w:t>
            </w:r>
          </w:p>
        </w:tc>
        <w:tc>
          <w:tcPr>
            <w:tcW w:w="0" w:type="auto"/>
            <w:hideMark/>
          </w:tcPr>
          <w:p w14:paraId="66C0D3B0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Media Production &amp; Promotional Content Strategy</w:t>
            </w:r>
          </w:p>
        </w:tc>
        <w:tc>
          <w:tcPr>
            <w:tcW w:w="0" w:type="auto"/>
            <w:hideMark/>
          </w:tcPr>
          <w:p w14:paraId="0E86069E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Brand/Corporate</w:t>
            </w:r>
          </w:p>
        </w:tc>
        <w:tc>
          <w:tcPr>
            <w:tcW w:w="0" w:type="auto"/>
            <w:hideMark/>
          </w:tcPr>
          <w:p w14:paraId="46B8A2A8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NA</w:t>
            </w:r>
          </w:p>
        </w:tc>
        <w:tc>
          <w:tcPr>
            <w:tcW w:w="0" w:type="auto"/>
            <w:hideMark/>
          </w:tcPr>
          <w:p w14:paraId="3444D6E8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₹1L–₹25L+</w:t>
            </w:r>
          </w:p>
        </w:tc>
        <w:tc>
          <w:tcPr>
            <w:tcW w:w="0" w:type="auto"/>
            <w:hideMark/>
          </w:tcPr>
          <w:p w14:paraId="4FF54DE2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15–60 Days</w:t>
            </w:r>
          </w:p>
        </w:tc>
        <w:tc>
          <w:tcPr>
            <w:tcW w:w="0" w:type="auto"/>
            <w:hideMark/>
          </w:tcPr>
          <w:p w14:paraId="10B9BB82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Media</w:t>
            </w:r>
          </w:p>
        </w:tc>
      </w:tr>
      <w:tr w:rsidR="00DB5F26" w:rsidRPr="00DB5F26" w14:paraId="52065154" w14:textId="77777777" w:rsidTr="00DB5F26">
        <w:tc>
          <w:tcPr>
            <w:tcW w:w="0" w:type="auto"/>
            <w:hideMark/>
          </w:tcPr>
          <w:p w14:paraId="04D9B9AF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65</w:t>
            </w:r>
          </w:p>
        </w:tc>
        <w:tc>
          <w:tcPr>
            <w:tcW w:w="0" w:type="auto"/>
            <w:hideMark/>
          </w:tcPr>
          <w:p w14:paraId="2FB524E6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Integrated Marketing &amp; Communication Planning</w:t>
            </w:r>
          </w:p>
        </w:tc>
        <w:tc>
          <w:tcPr>
            <w:tcW w:w="0" w:type="auto"/>
            <w:hideMark/>
          </w:tcPr>
          <w:p w14:paraId="5355597B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Company</w:t>
            </w:r>
          </w:p>
        </w:tc>
        <w:tc>
          <w:tcPr>
            <w:tcW w:w="0" w:type="auto"/>
            <w:hideMark/>
          </w:tcPr>
          <w:p w14:paraId="0C5699EE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NA</w:t>
            </w:r>
          </w:p>
        </w:tc>
        <w:tc>
          <w:tcPr>
            <w:tcW w:w="0" w:type="auto"/>
            <w:hideMark/>
          </w:tcPr>
          <w:p w14:paraId="715BF58E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₹1L–₹15L+</w:t>
            </w:r>
          </w:p>
        </w:tc>
        <w:tc>
          <w:tcPr>
            <w:tcW w:w="0" w:type="auto"/>
            <w:hideMark/>
          </w:tcPr>
          <w:p w14:paraId="6FE84E55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15–45 Days</w:t>
            </w:r>
          </w:p>
        </w:tc>
        <w:tc>
          <w:tcPr>
            <w:tcW w:w="0" w:type="auto"/>
            <w:hideMark/>
          </w:tcPr>
          <w:p w14:paraId="3E11F58F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Full Strategy</w:t>
            </w:r>
          </w:p>
        </w:tc>
      </w:tr>
    </w:tbl>
    <w:p w14:paraId="576AF04F" w14:textId="30C47DF7" w:rsidR="00DB5F26" w:rsidRDefault="00DB5F26" w:rsidP="00DB5F26"/>
    <w:p w14:paraId="7F07D2F1" w14:textId="77777777" w:rsidR="00DB5F26" w:rsidRDefault="00DB5F26" w:rsidP="00DB5F26"/>
    <w:p w14:paraId="78465FCE" w14:textId="77777777" w:rsidR="00DB5F26" w:rsidRDefault="00DB5F26" w:rsidP="00DB5F26"/>
    <w:p w14:paraId="3F796274" w14:textId="77777777" w:rsidR="00DB5F26" w:rsidRPr="00DB5F26" w:rsidRDefault="00DB5F26" w:rsidP="00DB5F26"/>
    <w:p w14:paraId="3C91FD03" w14:textId="77777777" w:rsidR="00DB5F26" w:rsidRPr="00DB5F26" w:rsidRDefault="00DB5F26" w:rsidP="00DB5F26">
      <w:pPr>
        <w:jc w:val="center"/>
        <w:rPr>
          <w:b/>
          <w:bCs/>
        </w:rPr>
      </w:pPr>
      <w:r w:rsidRPr="00DB5F26">
        <w:rPr>
          <w:b/>
          <w:bCs/>
        </w:rPr>
        <w:t>HR, ORGANIZATIONAL &amp; WORKFORCE SERVICES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0"/>
        <w:gridCol w:w="5085"/>
        <w:gridCol w:w="1529"/>
        <w:gridCol w:w="1366"/>
        <w:gridCol w:w="1945"/>
        <w:gridCol w:w="1361"/>
        <w:gridCol w:w="1782"/>
      </w:tblGrid>
      <w:tr w:rsidR="00DB5F26" w:rsidRPr="00DB5F26" w14:paraId="0A5115E5" w14:textId="77777777" w:rsidTr="00DB5F26">
        <w:tc>
          <w:tcPr>
            <w:tcW w:w="0" w:type="auto"/>
            <w:hideMark/>
          </w:tcPr>
          <w:p w14:paraId="47A42EA9" w14:textId="77777777" w:rsidR="00DB5F26" w:rsidRPr="00DB5F26" w:rsidRDefault="00DB5F26" w:rsidP="00DB5F26">
            <w:pPr>
              <w:spacing w:after="160" w:line="278" w:lineRule="auto"/>
              <w:rPr>
                <w:b/>
                <w:bCs/>
              </w:rPr>
            </w:pPr>
            <w:proofErr w:type="spellStart"/>
            <w:r w:rsidRPr="00DB5F26">
              <w:rPr>
                <w:b/>
                <w:bCs/>
              </w:rPr>
              <w:t>Sr.No</w:t>
            </w:r>
            <w:proofErr w:type="spellEnd"/>
            <w:r w:rsidRPr="00DB5F26">
              <w:rPr>
                <w:b/>
                <w:bCs/>
              </w:rPr>
              <w:t>.</w:t>
            </w:r>
          </w:p>
        </w:tc>
        <w:tc>
          <w:tcPr>
            <w:tcW w:w="0" w:type="auto"/>
            <w:hideMark/>
          </w:tcPr>
          <w:p w14:paraId="009EE9AE" w14:textId="77777777" w:rsidR="00DB5F26" w:rsidRPr="00DB5F26" w:rsidRDefault="00DB5F26" w:rsidP="00DB5F26">
            <w:pPr>
              <w:spacing w:after="160" w:line="278" w:lineRule="auto"/>
              <w:rPr>
                <w:b/>
                <w:bCs/>
              </w:rPr>
            </w:pPr>
            <w:r w:rsidRPr="00DB5F26">
              <w:rPr>
                <w:b/>
                <w:bCs/>
              </w:rPr>
              <w:t>Service Name</w:t>
            </w:r>
          </w:p>
        </w:tc>
        <w:tc>
          <w:tcPr>
            <w:tcW w:w="0" w:type="auto"/>
            <w:hideMark/>
          </w:tcPr>
          <w:p w14:paraId="6B777B58" w14:textId="77777777" w:rsidR="00DB5F26" w:rsidRPr="00DB5F26" w:rsidRDefault="00DB5F26" w:rsidP="00DB5F26">
            <w:pPr>
              <w:spacing w:after="160" w:line="278" w:lineRule="auto"/>
              <w:rPr>
                <w:b/>
                <w:bCs/>
              </w:rPr>
            </w:pPr>
            <w:r w:rsidRPr="00DB5F26">
              <w:rPr>
                <w:b/>
                <w:bCs/>
              </w:rPr>
              <w:t>Eligibility</w:t>
            </w:r>
          </w:p>
        </w:tc>
        <w:tc>
          <w:tcPr>
            <w:tcW w:w="0" w:type="auto"/>
            <w:hideMark/>
          </w:tcPr>
          <w:p w14:paraId="61C3D594" w14:textId="77777777" w:rsidR="00DB5F26" w:rsidRPr="00DB5F26" w:rsidRDefault="00DB5F26" w:rsidP="00DB5F26">
            <w:pPr>
              <w:spacing w:after="160" w:line="278" w:lineRule="auto"/>
              <w:rPr>
                <w:b/>
                <w:bCs/>
              </w:rPr>
            </w:pPr>
            <w:r w:rsidRPr="00DB5F26">
              <w:rPr>
                <w:b/>
                <w:bCs/>
              </w:rPr>
              <w:t>Govt. Fee</w:t>
            </w:r>
          </w:p>
        </w:tc>
        <w:tc>
          <w:tcPr>
            <w:tcW w:w="0" w:type="auto"/>
            <w:hideMark/>
          </w:tcPr>
          <w:p w14:paraId="30E588D3" w14:textId="77777777" w:rsidR="00DB5F26" w:rsidRPr="00DB5F26" w:rsidRDefault="00DB5F26" w:rsidP="00DB5F26">
            <w:pPr>
              <w:spacing w:after="160" w:line="278" w:lineRule="auto"/>
              <w:rPr>
                <w:b/>
                <w:bCs/>
              </w:rPr>
            </w:pPr>
            <w:r w:rsidRPr="00DB5F26">
              <w:rPr>
                <w:b/>
                <w:bCs/>
              </w:rPr>
              <w:t>Professional Fee</w:t>
            </w:r>
          </w:p>
        </w:tc>
        <w:tc>
          <w:tcPr>
            <w:tcW w:w="0" w:type="auto"/>
            <w:hideMark/>
          </w:tcPr>
          <w:p w14:paraId="70BEDC5E" w14:textId="77777777" w:rsidR="00DB5F26" w:rsidRPr="00DB5F26" w:rsidRDefault="00DB5F26" w:rsidP="00DB5F26">
            <w:pPr>
              <w:spacing w:after="160" w:line="278" w:lineRule="auto"/>
              <w:rPr>
                <w:b/>
                <w:bCs/>
              </w:rPr>
            </w:pPr>
            <w:r w:rsidRPr="00DB5F26">
              <w:rPr>
                <w:b/>
                <w:bCs/>
              </w:rPr>
              <w:t>Duration</w:t>
            </w:r>
          </w:p>
        </w:tc>
        <w:tc>
          <w:tcPr>
            <w:tcW w:w="0" w:type="auto"/>
            <w:hideMark/>
          </w:tcPr>
          <w:p w14:paraId="6518FA8E" w14:textId="77777777" w:rsidR="00DB5F26" w:rsidRPr="00DB5F26" w:rsidRDefault="00DB5F26" w:rsidP="00DB5F26">
            <w:pPr>
              <w:spacing w:after="160" w:line="278" w:lineRule="auto"/>
              <w:rPr>
                <w:b/>
                <w:bCs/>
              </w:rPr>
            </w:pPr>
            <w:r w:rsidRPr="00DB5F26">
              <w:rPr>
                <w:b/>
                <w:bCs/>
              </w:rPr>
              <w:t>Remarks</w:t>
            </w:r>
          </w:p>
        </w:tc>
      </w:tr>
      <w:tr w:rsidR="00DB5F26" w:rsidRPr="00DB5F26" w14:paraId="56760F41" w14:textId="77777777" w:rsidTr="00DB5F26">
        <w:tc>
          <w:tcPr>
            <w:tcW w:w="0" w:type="auto"/>
            <w:hideMark/>
          </w:tcPr>
          <w:p w14:paraId="63C1B2C7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66</w:t>
            </w:r>
          </w:p>
        </w:tc>
        <w:tc>
          <w:tcPr>
            <w:tcW w:w="0" w:type="auto"/>
            <w:hideMark/>
          </w:tcPr>
          <w:p w14:paraId="18F46C2A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HR Structuring &amp; Workforce Management Consultancy</w:t>
            </w:r>
          </w:p>
        </w:tc>
        <w:tc>
          <w:tcPr>
            <w:tcW w:w="0" w:type="auto"/>
            <w:hideMark/>
          </w:tcPr>
          <w:p w14:paraId="73E64200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Company</w:t>
            </w:r>
          </w:p>
        </w:tc>
        <w:tc>
          <w:tcPr>
            <w:tcW w:w="0" w:type="auto"/>
            <w:hideMark/>
          </w:tcPr>
          <w:p w14:paraId="637EE36C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NA</w:t>
            </w:r>
          </w:p>
        </w:tc>
        <w:tc>
          <w:tcPr>
            <w:tcW w:w="0" w:type="auto"/>
            <w:hideMark/>
          </w:tcPr>
          <w:p w14:paraId="15E795F5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₹50K–₹5L+</w:t>
            </w:r>
          </w:p>
        </w:tc>
        <w:tc>
          <w:tcPr>
            <w:tcW w:w="0" w:type="auto"/>
            <w:hideMark/>
          </w:tcPr>
          <w:p w14:paraId="707084CF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15–45 Days</w:t>
            </w:r>
          </w:p>
        </w:tc>
        <w:tc>
          <w:tcPr>
            <w:tcW w:w="0" w:type="auto"/>
            <w:hideMark/>
          </w:tcPr>
          <w:p w14:paraId="27A3EADE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HR</w:t>
            </w:r>
          </w:p>
        </w:tc>
      </w:tr>
      <w:tr w:rsidR="00DB5F26" w:rsidRPr="00DB5F26" w14:paraId="080985BF" w14:textId="77777777" w:rsidTr="00DB5F26">
        <w:tc>
          <w:tcPr>
            <w:tcW w:w="0" w:type="auto"/>
            <w:hideMark/>
          </w:tcPr>
          <w:p w14:paraId="0A340AD5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67</w:t>
            </w:r>
          </w:p>
        </w:tc>
        <w:tc>
          <w:tcPr>
            <w:tcW w:w="0" w:type="auto"/>
            <w:hideMark/>
          </w:tcPr>
          <w:p w14:paraId="0990352B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Recruitment &amp; Talent Acquisition Consultancy</w:t>
            </w:r>
          </w:p>
        </w:tc>
        <w:tc>
          <w:tcPr>
            <w:tcW w:w="0" w:type="auto"/>
            <w:hideMark/>
          </w:tcPr>
          <w:p w14:paraId="7C547767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Organization</w:t>
            </w:r>
          </w:p>
        </w:tc>
        <w:tc>
          <w:tcPr>
            <w:tcW w:w="0" w:type="auto"/>
            <w:hideMark/>
          </w:tcPr>
          <w:p w14:paraId="4F75A0E1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NA</w:t>
            </w:r>
          </w:p>
        </w:tc>
        <w:tc>
          <w:tcPr>
            <w:tcW w:w="0" w:type="auto"/>
            <w:hideMark/>
          </w:tcPr>
          <w:p w14:paraId="6EA9B851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Service Based</w:t>
            </w:r>
          </w:p>
        </w:tc>
        <w:tc>
          <w:tcPr>
            <w:tcW w:w="0" w:type="auto"/>
            <w:hideMark/>
          </w:tcPr>
          <w:p w14:paraId="001100CD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7–30 Days</w:t>
            </w:r>
          </w:p>
        </w:tc>
        <w:tc>
          <w:tcPr>
            <w:tcW w:w="0" w:type="auto"/>
            <w:hideMark/>
          </w:tcPr>
          <w:p w14:paraId="2758783D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Hiring</w:t>
            </w:r>
          </w:p>
        </w:tc>
      </w:tr>
      <w:tr w:rsidR="00DB5F26" w:rsidRPr="00DB5F26" w14:paraId="7FD4D193" w14:textId="77777777" w:rsidTr="00DB5F26">
        <w:tc>
          <w:tcPr>
            <w:tcW w:w="0" w:type="auto"/>
            <w:hideMark/>
          </w:tcPr>
          <w:p w14:paraId="705C995F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68</w:t>
            </w:r>
          </w:p>
        </w:tc>
        <w:tc>
          <w:tcPr>
            <w:tcW w:w="0" w:type="auto"/>
            <w:hideMark/>
          </w:tcPr>
          <w:p w14:paraId="2B74B910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Staffing &amp; Workforce Deployment Solutions</w:t>
            </w:r>
          </w:p>
        </w:tc>
        <w:tc>
          <w:tcPr>
            <w:tcW w:w="0" w:type="auto"/>
            <w:hideMark/>
          </w:tcPr>
          <w:p w14:paraId="37EC75DA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Company</w:t>
            </w:r>
          </w:p>
        </w:tc>
        <w:tc>
          <w:tcPr>
            <w:tcW w:w="0" w:type="auto"/>
            <w:hideMark/>
          </w:tcPr>
          <w:p w14:paraId="0571FA46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NA</w:t>
            </w:r>
          </w:p>
        </w:tc>
        <w:tc>
          <w:tcPr>
            <w:tcW w:w="0" w:type="auto"/>
            <w:hideMark/>
          </w:tcPr>
          <w:p w14:paraId="009B0D40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Service Based</w:t>
            </w:r>
          </w:p>
        </w:tc>
        <w:tc>
          <w:tcPr>
            <w:tcW w:w="0" w:type="auto"/>
            <w:hideMark/>
          </w:tcPr>
          <w:p w14:paraId="5757FE1B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7–45 Days</w:t>
            </w:r>
          </w:p>
        </w:tc>
        <w:tc>
          <w:tcPr>
            <w:tcW w:w="0" w:type="auto"/>
            <w:hideMark/>
          </w:tcPr>
          <w:p w14:paraId="65BC31F1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Workforce</w:t>
            </w:r>
          </w:p>
        </w:tc>
      </w:tr>
      <w:tr w:rsidR="00DB5F26" w:rsidRPr="00DB5F26" w14:paraId="715A240A" w14:textId="77777777" w:rsidTr="00DB5F26">
        <w:tc>
          <w:tcPr>
            <w:tcW w:w="0" w:type="auto"/>
            <w:hideMark/>
          </w:tcPr>
          <w:p w14:paraId="2278EB3E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69</w:t>
            </w:r>
          </w:p>
        </w:tc>
        <w:tc>
          <w:tcPr>
            <w:tcW w:w="0" w:type="auto"/>
            <w:hideMark/>
          </w:tcPr>
          <w:p w14:paraId="13E5604D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Payroll Management &amp; HR Operations Consultancy</w:t>
            </w:r>
          </w:p>
        </w:tc>
        <w:tc>
          <w:tcPr>
            <w:tcW w:w="0" w:type="auto"/>
            <w:hideMark/>
          </w:tcPr>
          <w:p w14:paraId="61AC14FB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Business</w:t>
            </w:r>
          </w:p>
        </w:tc>
        <w:tc>
          <w:tcPr>
            <w:tcW w:w="0" w:type="auto"/>
            <w:hideMark/>
          </w:tcPr>
          <w:p w14:paraId="21ADC511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NA</w:t>
            </w:r>
          </w:p>
        </w:tc>
        <w:tc>
          <w:tcPr>
            <w:tcW w:w="0" w:type="auto"/>
            <w:hideMark/>
          </w:tcPr>
          <w:p w14:paraId="226DD586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Service Based</w:t>
            </w:r>
          </w:p>
        </w:tc>
        <w:tc>
          <w:tcPr>
            <w:tcW w:w="0" w:type="auto"/>
            <w:hideMark/>
          </w:tcPr>
          <w:p w14:paraId="6AA53FEE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Monthly</w:t>
            </w:r>
          </w:p>
        </w:tc>
        <w:tc>
          <w:tcPr>
            <w:tcW w:w="0" w:type="auto"/>
            <w:hideMark/>
          </w:tcPr>
          <w:p w14:paraId="60928DE3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Payroll</w:t>
            </w:r>
          </w:p>
        </w:tc>
      </w:tr>
      <w:tr w:rsidR="00DB5F26" w:rsidRPr="00DB5F26" w14:paraId="05B9D50E" w14:textId="77777777" w:rsidTr="00DB5F26">
        <w:tc>
          <w:tcPr>
            <w:tcW w:w="0" w:type="auto"/>
            <w:hideMark/>
          </w:tcPr>
          <w:p w14:paraId="2A258706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70</w:t>
            </w:r>
          </w:p>
        </w:tc>
        <w:tc>
          <w:tcPr>
            <w:tcW w:w="0" w:type="auto"/>
            <w:hideMark/>
          </w:tcPr>
          <w:p w14:paraId="7CB9C086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HR Policies &amp; Organizational Governance Systems</w:t>
            </w:r>
          </w:p>
        </w:tc>
        <w:tc>
          <w:tcPr>
            <w:tcW w:w="0" w:type="auto"/>
            <w:hideMark/>
          </w:tcPr>
          <w:p w14:paraId="7D1BE297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Company</w:t>
            </w:r>
          </w:p>
        </w:tc>
        <w:tc>
          <w:tcPr>
            <w:tcW w:w="0" w:type="auto"/>
            <w:hideMark/>
          </w:tcPr>
          <w:p w14:paraId="31D0BC42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NA</w:t>
            </w:r>
          </w:p>
        </w:tc>
        <w:tc>
          <w:tcPr>
            <w:tcW w:w="0" w:type="auto"/>
            <w:hideMark/>
          </w:tcPr>
          <w:p w14:paraId="2FD2FE21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₹25K–₹2L+</w:t>
            </w:r>
          </w:p>
        </w:tc>
        <w:tc>
          <w:tcPr>
            <w:tcW w:w="0" w:type="auto"/>
            <w:hideMark/>
          </w:tcPr>
          <w:p w14:paraId="4C6BFCC6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15–30 Days</w:t>
            </w:r>
          </w:p>
        </w:tc>
        <w:tc>
          <w:tcPr>
            <w:tcW w:w="0" w:type="auto"/>
            <w:hideMark/>
          </w:tcPr>
          <w:p w14:paraId="65CD0807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Governance</w:t>
            </w:r>
          </w:p>
        </w:tc>
      </w:tr>
      <w:tr w:rsidR="00DB5F26" w:rsidRPr="00DB5F26" w14:paraId="646BE3CE" w14:textId="77777777" w:rsidTr="00DB5F26">
        <w:tc>
          <w:tcPr>
            <w:tcW w:w="0" w:type="auto"/>
            <w:hideMark/>
          </w:tcPr>
          <w:p w14:paraId="452F2BC3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71</w:t>
            </w:r>
          </w:p>
        </w:tc>
        <w:tc>
          <w:tcPr>
            <w:tcW w:w="0" w:type="auto"/>
            <w:hideMark/>
          </w:tcPr>
          <w:p w14:paraId="3DAEC217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Employee Engagement &amp; Retention Programs</w:t>
            </w:r>
          </w:p>
        </w:tc>
        <w:tc>
          <w:tcPr>
            <w:tcW w:w="0" w:type="auto"/>
            <w:hideMark/>
          </w:tcPr>
          <w:p w14:paraId="7458B58F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Organization</w:t>
            </w:r>
          </w:p>
        </w:tc>
        <w:tc>
          <w:tcPr>
            <w:tcW w:w="0" w:type="auto"/>
            <w:hideMark/>
          </w:tcPr>
          <w:p w14:paraId="0A3A1A8D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NA</w:t>
            </w:r>
          </w:p>
        </w:tc>
        <w:tc>
          <w:tcPr>
            <w:tcW w:w="0" w:type="auto"/>
            <w:hideMark/>
          </w:tcPr>
          <w:p w14:paraId="72194067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₹50K–₹5L+</w:t>
            </w:r>
          </w:p>
        </w:tc>
        <w:tc>
          <w:tcPr>
            <w:tcW w:w="0" w:type="auto"/>
            <w:hideMark/>
          </w:tcPr>
          <w:p w14:paraId="4DC89D90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15–45 Days</w:t>
            </w:r>
          </w:p>
        </w:tc>
        <w:tc>
          <w:tcPr>
            <w:tcW w:w="0" w:type="auto"/>
            <w:hideMark/>
          </w:tcPr>
          <w:p w14:paraId="245177C1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Retention</w:t>
            </w:r>
          </w:p>
        </w:tc>
      </w:tr>
      <w:tr w:rsidR="00DB5F26" w:rsidRPr="00DB5F26" w14:paraId="00B6786B" w14:textId="77777777" w:rsidTr="00DB5F26">
        <w:tc>
          <w:tcPr>
            <w:tcW w:w="0" w:type="auto"/>
            <w:hideMark/>
          </w:tcPr>
          <w:p w14:paraId="1A0F349F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72</w:t>
            </w:r>
          </w:p>
        </w:tc>
        <w:tc>
          <w:tcPr>
            <w:tcW w:w="0" w:type="auto"/>
            <w:hideMark/>
          </w:tcPr>
          <w:p w14:paraId="546288FC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Organizational Development &amp; Culture Building</w:t>
            </w:r>
          </w:p>
        </w:tc>
        <w:tc>
          <w:tcPr>
            <w:tcW w:w="0" w:type="auto"/>
            <w:hideMark/>
          </w:tcPr>
          <w:p w14:paraId="632E017D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Company</w:t>
            </w:r>
          </w:p>
        </w:tc>
        <w:tc>
          <w:tcPr>
            <w:tcW w:w="0" w:type="auto"/>
            <w:hideMark/>
          </w:tcPr>
          <w:p w14:paraId="76FBFF5C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NA</w:t>
            </w:r>
          </w:p>
        </w:tc>
        <w:tc>
          <w:tcPr>
            <w:tcW w:w="0" w:type="auto"/>
            <w:hideMark/>
          </w:tcPr>
          <w:p w14:paraId="3C805C4A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₹50K–₹10L+</w:t>
            </w:r>
          </w:p>
        </w:tc>
        <w:tc>
          <w:tcPr>
            <w:tcW w:w="0" w:type="auto"/>
            <w:hideMark/>
          </w:tcPr>
          <w:p w14:paraId="23616411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15–60 Days</w:t>
            </w:r>
          </w:p>
        </w:tc>
        <w:tc>
          <w:tcPr>
            <w:tcW w:w="0" w:type="auto"/>
            <w:hideMark/>
          </w:tcPr>
          <w:p w14:paraId="6A48AA34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Culture</w:t>
            </w:r>
          </w:p>
        </w:tc>
      </w:tr>
      <w:tr w:rsidR="00DB5F26" w:rsidRPr="00DB5F26" w14:paraId="5D46ECB4" w14:textId="77777777" w:rsidTr="00DB5F26">
        <w:tc>
          <w:tcPr>
            <w:tcW w:w="0" w:type="auto"/>
            <w:hideMark/>
          </w:tcPr>
          <w:p w14:paraId="73364715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73</w:t>
            </w:r>
          </w:p>
        </w:tc>
        <w:tc>
          <w:tcPr>
            <w:tcW w:w="0" w:type="auto"/>
            <w:hideMark/>
          </w:tcPr>
          <w:p w14:paraId="0451E2E6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Leadership Development &amp; Executive Advisory</w:t>
            </w:r>
          </w:p>
        </w:tc>
        <w:tc>
          <w:tcPr>
            <w:tcW w:w="0" w:type="auto"/>
            <w:hideMark/>
          </w:tcPr>
          <w:p w14:paraId="547A50B8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Corporate</w:t>
            </w:r>
          </w:p>
        </w:tc>
        <w:tc>
          <w:tcPr>
            <w:tcW w:w="0" w:type="auto"/>
            <w:hideMark/>
          </w:tcPr>
          <w:p w14:paraId="73778167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NA</w:t>
            </w:r>
          </w:p>
        </w:tc>
        <w:tc>
          <w:tcPr>
            <w:tcW w:w="0" w:type="auto"/>
            <w:hideMark/>
          </w:tcPr>
          <w:p w14:paraId="4AAC2F19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₹1L–₹15L+</w:t>
            </w:r>
          </w:p>
        </w:tc>
        <w:tc>
          <w:tcPr>
            <w:tcW w:w="0" w:type="auto"/>
            <w:hideMark/>
          </w:tcPr>
          <w:p w14:paraId="4A97B476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15–45 Days</w:t>
            </w:r>
          </w:p>
        </w:tc>
        <w:tc>
          <w:tcPr>
            <w:tcW w:w="0" w:type="auto"/>
            <w:hideMark/>
          </w:tcPr>
          <w:p w14:paraId="38F2FFAA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Leadership</w:t>
            </w:r>
          </w:p>
        </w:tc>
      </w:tr>
      <w:tr w:rsidR="00DB5F26" w:rsidRPr="00DB5F26" w14:paraId="2A0A5535" w14:textId="77777777" w:rsidTr="00DB5F26">
        <w:tc>
          <w:tcPr>
            <w:tcW w:w="0" w:type="auto"/>
            <w:hideMark/>
          </w:tcPr>
          <w:p w14:paraId="04F3AE54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74</w:t>
            </w:r>
          </w:p>
        </w:tc>
        <w:tc>
          <w:tcPr>
            <w:tcW w:w="0" w:type="auto"/>
            <w:hideMark/>
          </w:tcPr>
          <w:p w14:paraId="13738670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Employee Productivity &amp; Performance Systems</w:t>
            </w:r>
          </w:p>
        </w:tc>
        <w:tc>
          <w:tcPr>
            <w:tcW w:w="0" w:type="auto"/>
            <w:hideMark/>
          </w:tcPr>
          <w:p w14:paraId="51F939D3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Business</w:t>
            </w:r>
          </w:p>
        </w:tc>
        <w:tc>
          <w:tcPr>
            <w:tcW w:w="0" w:type="auto"/>
            <w:hideMark/>
          </w:tcPr>
          <w:p w14:paraId="612C23E6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NA</w:t>
            </w:r>
          </w:p>
        </w:tc>
        <w:tc>
          <w:tcPr>
            <w:tcW w:w="0" w:type="auto"/>
            <w:hideMark/>
          </w:tcPr>
          <w:p w14:paraId="756A1CFF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₹50K–₹5L+</w:t>
            </w:r>
          </w:p>
        </w:tc>
        <w:tc>
          <w:tcPr>
            <w:tcW w:w="0" w:type="auto"/>
            <w:hideMark/>
          </w:tcPr>
          <w:p w14:paraId="02E758CD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15–45 Days</w:t>
            </w:r>
          </w:p>
        </w:tc>
        <w:tc>
          <w:tcPr>
            <w:tcW w:w="0" w:type="auto"/>
            <w:hideMark/>
          </w:tcPr>
          <w:p w14:paraId="00467530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Productivity</w:t>
            </w:r>
          </w:p>
        </w:tc>
      </w:tr>
      <w:tr w:rsidR="00DB5F26" w:rsidRPr="00DB5F26" w14:paraId="23FBB85C" w14:textId="77777777" w:rsidTr="00DB5F26">
        <w:tc>
          <w:tcPr>
            <w:tcW w:w="0" w:type="auto"/>
            <w:hideMark/>
          </w:tcPr>
          <w:p w14:paraId="6973A784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75</w:t>
            </w:r>
          </w:p>
        </w:tc>
        <w:tc>
          <w:tcPr>
            <w:tcW w:w="0" w:type="auto"/>
            <w:hideMark/>
          </w:tcPr>
          <w:p w14:paraId="14EE57A9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Corporate Training &amp; Capacity Building Programs</w:t>
            </w:r>
          </w:p>
        </w:tc>
        <w:tc>
          <w:tcPr>
            <w:tcW w:w="0" w:type="auto"/>
            <w:hideMark/>
          </w:tcPr>
          <w:p w14:paraId="16A5A6AB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Organization</w:t>
            </w:r>
          </w:p>
        </w:tc>
        <w:tc>
          <w:tcPr>
            <w:tcW w:w="0" w:type="auto"/>
            <w:hideMark/>
          </w:tcPr>
          <w:p w14:paraId="6BF7B168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NA</w:t>
            </w:r>
          </w:p>
        </w:tc>
        <w:tc>
          <w:tcPr>
            <w:tcW w:w="0" w:type="auto"/>
            <w:hideMark/>
          </w:tcPr>
          <w:p w14:paraId="185DC0F8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Service Based</w:t>
            </w:r>
          </w:p>
        </w:tc>
        <w:tc>
          <w:tcPr>
            <w:tcW w:w="0" w:type="auto"/>
            <w:hideMark/>
          </w:tcPr>
          <w:p w14:paraId="5FC0AA02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1–30 Days</w:t>
            </w:r>
          </w:p>
        </w:tc>
        <w:tc>
          <w:tcPr>
            <w:tcW w:w="0" w:type="auto"/>
            <w:hideMark/>
          </w:tcPr>
          <w:p w14:paraId="7D46E63D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Training</w:t>
            </w:r>
          </w:p>
        </w:tc>
      </w:tr>
      <w:tr w:rsidR="00DB5F26" w:rsidRPr="00DB5F26" w14:paraId="4BE92BDF" w14:textId="77777777" w:rsidTr="00DB5F26">
        <w:tc>
          <w:tcPr>
            <w:tcW w:w="0" w:type="auto"/>
            <w:hideMark/>
          </w:tcPr>
          <w:p w14:paraId="0ADC6130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76</w:t>
            </w:r>
          </w:p>
        </w:tc>
        <w:tc>
          <w:tcPr>
            <w:tcW w:w="0" w:type="auto"/>
            <w:hideMark/>
          </w:tcPr>
          <w:p w14:paraId="43893804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Skill Development &amp; Vocational Workforce Planning</w:t>
            </w:r>
          </w:p>
        </w:tc>
        <w:tc>
          <w:tcPr>
            <w:tcW w:w="0" w:type="auto"/>
            <w:hideMark/>
          </w:tcPr>
          <w:p w14:paraId="0236D988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Industry</w:t>
            </w:r>
          </w:p>
        </w:tc>
        <w:tc>
          <w:tcPr>
            <w:tcW w:w="0" w:type="auto"/>
            <w:hideMark/>
          </w:tcPr>
          <w:p w14:paraId="0D43F559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NA</w:t>
            </w:r>
          </w:p>
        </w:tc>
        <w:tc>
          <w:tcPr>
            <w:tcW w:w="0" w:type="auto"/>
            <w:hideMark/>
          </w:tcPr>
          <w:p w14:paraId="032820FE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₹50K–₹10L+</w:t>
            </w:r>
          </w:p>
        </w:tc>
        <w:tc>
          <w:tcPr>
            <w:tcW w:w="0" w:type="auto"/>
            <w:hideMark/>
          </w:tcPr>
          <w:p w14:paraId="35866996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15–60 Days</w:t>
            </w:r>
          </w:p>
        </w:tc>
        <w:tc>
          <w:tcPr>
            <w:tcW w:w="0" w:type="auto"/>
            <w:hideMark/>
          </w:tcPr>
          <w:p w14:paraId="008D685B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Skills</w:t>
            </w:r>
          </w:p>
        </w:tc>
      </w:tr>
      <w:tr w:rsidR="00DB5F26" w:rsidRPr="00DB5F26" w14:paraId="120A303C" w14:textId="77777777" w:rsidTr="00DB5F26">
        <w:tc>
          <w:tcPr>
            <w:tcW w:w="0" w:type="auto"/>
            <w:hideMark/>
          </w:tcPr>
          <w:p w14:paraId="4B44E86C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77</w:t>
            </w:r>
          </w:p>
        </w:tc>
        <w:tc>
          <w:tcPr>
            <w:tcW w:w="0" w:type="auto"/>
            <w:hideMark/>
          </w:tcPr>
          <w:p w14:paraId="2D955772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HR Compliance &amp; Labour Coordination Consultancy</w:t>
            </w:r>
          </w:p>
        </w:tc>
        <w:tc>
          <w:tcPr>
            <w:tcW w:w="0" w:type="auto"/>
            <w:hideMark/>
          </w:tcPr>
          <w:p w14:paraId="55486C95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Company</w:t>
            </w:r>
          </w:p>
        </w:tc>
        <w:tc>
          <w:tcPr>
            <w:tcW w:w="0" w:type="auto"/>
            <w:hideMark/>
          </w:tcPr>
          <w:p w14:paraId="567A647F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As per Dept.</w:t>
            </w:r>
          </w:p>
        </w:tc>
        <w:tc>
          <w:tcPr>
            <w:tcW w:w="0" w:type="auto"/>
            <w:hideMark/>
          </w:tcPr>
          <w:p w14:paraId="306E4A35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₹25K–₹5L+</w:t>
            </w:r>
          </w:p>
        </w:tc>
        <w:tc>
          <w:tcPr>
            <w:tcW w:w="0" w:type="auto"/>
            <w:hideMark/>
          </w:tcPr>
          <w:p w14:paraId="1221A694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15–45 Days</w:t>
            </w:r>
          </w:p>
        </w:tc>
        <w:tc>
          <w:tcPr>
            <w:tcW w:w="0" w:type="auto"/>
            <w:hideMark/>
          </w:tcPr>
          <w:p w14:paraId="30002EA5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Compliance</w:t>
            </w:r>
          </w:p>
        </w:tc>
      </w:tr>
      <w:tr w:rsidR="00DB5F26" w:rsidRPr="00DB5F26" w14:paraId="5F8DD225" w14:textId="77777777" w:rsidTr="00DB5F26">
        <w:tc>
          <w:tcPr>
            <w:tcW w:w="0" w:type="auto"/>
            <w:hideMark/>
          </w:tcPr>
          <w:p w14:paraId="2BE91B6E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78</w:t>
            </w:r>
          </w:p>
        </w:tc>
        <w:tc>
          <w:tcPr>
            <w:tcW w:w="0" w:type="auto"/>
            <w:hideMark/>
          </w:tcPr>
          <w:p w14:paraId="28CE1631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Organizational Restructuring &amp; Change Management</w:t>
            </w:r>
          </w:p>
        </w:tc>
        <w:tc>
          <w:tcPr>
            <w:tcW w:w="0" w:type="auto"/>
            <w:hideMark/>
          </w:tcPr>
          <w:p w14:paraId="0536175E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Corporate</w:t>
            </w:r>
          </w:p>
        </w:tc>
        <w:tc>
          <w:tcPr>
            <w:tcW w:w="0" w:type="auto"/>
            <w:hideMark/>
          </w:tcPr>
          <w:p w14:paraId="072B2228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NA</w:t>
            </w:r>
          </w:p>
        </w:tc>
        <w:tc>
          <w:tcPr>
            <w:tcW w:w="0" w:type="auto"/>
            <w:hideMark/>
          </w:tcPr>
          <w:p w14:paraId="1CCA0411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₹1L–₹15L+</w:t>
            </w:r>
          </w:p>
        </w:tc>
        <w:tc>
          <w:tcPr>
            <w:tcW w:w="0" w:type="auto"/>
            <w:hideMark/>
          </w:tcPr>
          <w:p w14:paraId="0D0AC81C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30–90 Days</w:t>
            </w:r>
          </w:p>
        </w:tc>
        <w:tc>
          <w:tcPr>
            <w:tcW w:w="0" w:type="auto"/>
            <w:hideMark/>
          </w:tcPr>
          <w:p w14:paraId="71AB9C08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Transformation</w:t>
            </w:r>
          </w:p>
        </w:tc>
      </w:tr>
      <w:tr w:rsidR="00DB5F26" w:rsidRPr="00DB5F26" w14:paraId="4E97C3DB" w14:textId="77777777" w:rsidTr="00DB5F26">
        <w:tc>
          <w:tcPr>
            <w:tcW w:w="0" w:type="auto"/>
            <w:hideMark/>
          </w:tcPr>
          <w:p w14:paraId="5EC3BD5E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79</w:t>
            </w:r>
          </w:p>
        </w:tc>
        <w:tc>
          <w:tcPr>
            <w:tcW w:w="0" w:type="auto"/>
            <w:hideMark/>
          </w:tcPr>
          <w:p w14:paraId="16449685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Institutional Capacity Building &amp; Workforce Strategy</w:t>
            </w:r>
          </w:p>
        </w:tc>
        <w:tc>
          <w:tcPr>
            <w:tcW w:w="0" w:type="auto"/>
            <w:hideMark/>
          </w:tcPr>
          <w:p w14:paraId="604F17D9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Organization</w:t>
            </w:r>
          </w:p>
        </w:tc>
        <w:tc>
          <w:tcPr>
            <w:tcW w:w="0" w:type="auto"/>
            <w:hideMark/>
          </w:tcPr>
          <w:p w14:paraId="5552CE20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NA</w:t>
            </w:r>
          </w:p>
        </w:tc>
        <w:tc>
          <w:tcPr>
            <w:tcW w:w="0" w:type="auto"/>
            <w:hideMark/>
          </w:tcPr>
          <w:p w14:paraId="64BA89D9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₹50K–₹10L+</w:t>
            </w:r>
          </w:p>
        </w:tc>
        <w:tc>
          <w:tcPr>
            <w:tcW w:w="0" w:type="auto"/>
            <w:hideMark/>
          </w:tcPr>
          <w:p w14:paraId="63473D12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15–45 Days</w:t>
            </w:r>
          </w:p>
        </w:tc>
        <w:tc>
          <w:tcPr>
            <w:tcW w:w="0" w:type="auto"/>
            <w:hideMark/>
          </w:tcPr>
          <w:p w14:paraId="3EFEC351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Capacity</w:t>
            </w:r>
          </w:p>
        </w:tc>
      </w:tr>
      <w:tr w:rsidR="00DB5F26" w:rsidRPr="00DB5F26" w14:paraId="2D6CE4D6" w14:textId="77777777" w:rsidTr="00DB5F26">
        <w:tc>
          <w:tcPr>
            <w:tcW w:w="0" w:type="auto"/>
            <w:hideMark/>
          </w:tcPr>
          <w:p w14:paraId="2F4182B3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80</w:t>
            </w:r>
          </w:p>
        </w:tc>
        <w:tc>
          <w:tcPr>
            <w:tcW w:w="0" w:type="auto"/>
            <w:hideMark/>
          </w:tcPr>
          <w:p w14:paraId="7F3FD435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End-to-End HR &amp; Organizational Management Support</w:t>
            </w:r>
          </w:p>
        </w:tc>
        <w:tc>
          <w:tcPr>
            <w:tcW w:w="0" w:type="auto"/>
            <w:hideMark/>
          </w:tcPr>
          <w:p w14:paraId="4EBCE486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Company</w:t>
            </w:r>
          </w:p>
        </w:tc>
        <w:tc>
          <w:tcPr>
            <w:tcW w:w="0" w:type="auto"/>
            <w:hideMark/>
          </w:tcPr>
          <w:p w14:paraId="3F97B87B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NA</w:t>
            </w:r>
          </w:p>
        </w:tc>
        <w:tc>
          <w:tcPr>
            <w:tcW w:w="0" w:type="auto"/>
            <w:hideMark/>
          </w:tcPr>
          <w:p w14:paraId="3A8D0B52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Case Based</w:t>
            </w:r>
          </w:p>
        </w:tc>
        <w:tc>
          <w:tcPr>
            <w:tcW w:w="0" w:type="auto"/>
            <w:hideMark/>
          </w:tcPr>
          <w:p w14:paraId="4FF80AF3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Long Term</w:t>
            </w:r>
          </w:p>
        </w:tc>
        <w:tc>
          <w:tcPr>
            <w:tcW w:w="0" w:type="auto"/>
            <w:hideMark/>
          </w:tcPr>
          <w:p w14:paraId="79C8F506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Integrated</w:t>
            </w:r>
          </w:p>
        </w:tc>
      </w:tr>
    </w:tbl>
    <w:p w14:paraId="4593B0BF" w14:textId="561A5F93" w:rsidR="00DB5F26" w:rsidRDefault="00DB5F26" w:rsidP="00DB5F26"/>
    <w:p w14:paraId="181C2EE8" w14:textId="77777777" w:rsidR="00DB5F26" w:rsidRDefault="00DB5F26" w:rsidP="00DB5F26"/>
    <w:p w14:paraId="14A9C2D7" w14:textId="77777777" w:rsidR="00DB5F26" w:rsidRDefault="00DB5F26" w:rsidP="00DB5F26"/>
    <w:p w14:paraId="74F5E777" w14:textId="77777777" w:rsidR="00DB5F26" w:rsidRPr="00DB5F26" w:rsidRDefault="00DB5F26" w:rsidP="00DB5F26"/>
    <w:p w14:paraId="4DF06268" w14:textId="77777777" w:rsidR="00DB5F26" w:rsidRPr="00DB5F26" w:rsidRDefault="00DB5F26" w:rsidP="00DB5F26">
      <w:pPr>
        <w:jc w:val="center"/>
        <w:rPr>
          <w:b/>
          <w:bCs/>
        </w:rPr>
      </w:pPr>
      <w:r w:rsidRPr="00DB5F26">
        <w:rPr>
          <w:b/>
          <w:bCs/>
        </w:rPr>
        <w:t>INTERNATIONAL BUSINESS &amp; TRADE SERVICES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1"/>
        <w:gridCol w:w="4833"/>
        <w:gridCol w:w="2108"/>
        <w:gridCol w:w="1267"/>
        <w:gridCol w:w="1888"/>
        <w:gridCol w:w="1406"/>
        <w:gridCol w:w="1565"/>
      </w:tblGrid>
      <w:tr w:rsidR="00DB5F26" w:rsidRPr="00DB5F26" w14:paraId="471759DF" w14:textId="77777777" w:rsidTr="00DB5F26">
        <w:tc>
          <w:tcPr>
            <w:tcW w:w="0" w:type="auto"/>
            <w:hideMark/>
          </w:tcPr>
          <w:p w14:paraId="19FC1383" w14:textId="77777777" w:rsidR="00DB5F26" w:rsidRPr="00DB5F26" w:rsidRDefault="00DB5F26" w:rsidP="00DB5F26">
            <w:pPr>
              <w:spacing w:after="160" w:line="278" w:lineRule="auto"/>
              <w:rPr>
                <w:b/>
                <w:bCs/>
              </w:rPr>
            </w:pPr>
            <w:proofErr w:type="spellStart"/>
            <w:r w:rsidRPr="00DB5F26">
              <w:rPr>
                <w:b/>
                <w:bCs/>
              </w:rPr>
              <w:t>Sr.No</w:t>
            </w:r>
            <w:proofErr w:type="spellEnd"/>
            <w:r w:rsidRPr="00DB5F26">
              <w:rPr>
                <w:b/>
                <w:bCs/>
              </w:rPr>
              <w:t>.</w:t>
            </w:r>
          </w:p>
        </w:tc>
        <w:tc>
          <w:tcPr>
            <w:tcW w:w="0" w:type="auto"/>
            <w:hideMark/>
          </w:tcPr>
          <w:p w14:paraId="7685595C" w14:textId="77777777" w:rsidR="00DB5F26" w:rsidRPr="00DB5F26" w:rsidRDefault="00DB5F26" w:rsidP="00DB5F26">
            <w:pPr>
              <w:spacing w:after="160" w:line="278" w:lineRule="auto"/>
              <w:rPr>
                <w:b/>
                <w:bCs/>
              </w:rPr>
            </w:pPr>
            <w:r w:rsidRPr="00DB5F26">
              <w:rPr>
                <w:b/>
                <w:bCs/>
              </w:rPr>
              <w:t>Service Name</w:t>
            </w:r>
          </w:p>
        </w:tc>
        <w:tc>
          <w:tcPr>
            <w:tcW w:w="0" w:type="auto"/>
            <w:hideMark/>
          </w:tcPr>
          <w:p w14:paraId="74C21747" w14:textId="77777777" w:rsidR="00DB5F26" w:rsidRPr="00DB5F26" w:rsidRDefault="00DB5F26" w:rsidP="00DB5F26">
            <w:pPr>
              <w:spacing w:after="160" w:line="278" w:lineRule="auto"/>
              <w:rPr>
                <w:b/>
                <w:bCs/>
              </w:rPr>
            </w:pPr>
            <w:r w:rsidRPr="00DB5F26">
              <w:rPr>
                <w:b/>
                <w:bCs/>
              </w:rPr>
              <w:t>Eligibility</w:t>
            </w:r>
          </w:p>
        </w:tc>
        <w:tc>
          <w:tcPr>
            <w:tcW w:w="0" w:type="auto"/>
            <w:hideMark/>
          </w:tcPr>
          <w:p w14:paraId="5503FE8B" w14:textId="77777777" w:rsidR="00DB5F26" w:rsidRPr="00DB5F26" w:rsidRDefault="00DB5F26" w:rsidP="00DB5F26">
            <w:pPr>
              <w:spacing w:after="160" w:line="278" w:lineRule="auto"/>
              <w:rPr>
                <w:b/>
                <w:bCs/>
              </w:rPr>
            </w:pPr>
            <w:r w:rsidRPr="00DB5F26">
              <w:rPr>
                <w:b/>
                <w:bCs/>
              </w:rPr>
              <w:t>Govt. Fee</w:t>
            </w:r>
          </w:p>
        </w:tc>
        <w:tc>
          <w:tcPr>
            <w:tcW w:w="0" w:type="auto"/>
            <w:hideMark/>
          </w:tcPr>
          <w:p w14:paraId="15490F2A" w14:textId="77777777" w:rsidR="00DB5F26" w:rsidRPr="00DB5F26" w:rsidRDefault="00DB5F26" w:rsidP="00DB5F26">
            <w:pPr>
              <w:spacing w:after="160" w:line="278" w:lineRule="auto"/>
              <w:rPr>
                <w:b/>
                <w:bCs/>
              </w:rPr>
            </w:pPr>
            <w:r w:rsidRPr="00DB5F26">
              <w:rPr>
                <w:b/>
                <w:bCs/>
              </w:rPr>
              <w:t>Professional Fee</w:t>
            </w:r>
          </w:p>
        </w:tc>
        <w:tc>
          <w:tcPr>
            <w:tcW w:w="0" w:type="auto"/>
            <w:hideMark/>
          </w:tcPr>
          <w:p w14:paraId="2ED76A9E" w14:textId="77777777" w:rsidR="00DB5F26" w:rsidRPr="00DB5F26" w:rsidRDefault="00DB5F26" w:rsidP="00DB5F26">
            <w:pPr>
              <w:spacing w:after="160" w:line="278" w:lineRule="auto"/>
              <w:rPr>
                <w:b/>
                <w:bCs/>
              </w:rPr>
            </w:pPr>
            <w:r w:rsidRPr="00DB5F26">
              <w:rPr>
                <w:b/>
                <w:bCs/>
              </w:rPr>
              <w:t>Duration</w:t>
            </w:r>
          </w:p>
        </w:tc>
        <w:tc>
          <w:tcPr>
            <w:tcW w:w="0" w:type="auto"/>
            <w:hideMark/>
          </w:tcPr>
          <w:p w14:paraId="1921F742" w14:textId="77777777" w:rsidR="00DB5F26" w:rsidRPr="00DB5F26" w:rsidRDefault="00DB5F26" w:rsidP="00DB5F26">
            <w:pPr>
              <w:spacing w:after="160" w:line="278" w:lineRule="auto"/>
              <w:rPr>
                <w:b/>
                <w:bCs/>
              </w:rPr>
            </w:pPr>
            <w:r w:rsidRPr="00DB5F26">
              <w:rPr>
                <w:b/>
                <w:bCs/>
              </w:rPr>
              <w:t>Remarks</w:t>
            </w:r>
          </w:p>
        </w:tc>
      </w:tr>
      <w:tr w:rsidR="00DB5F26" w:rsidRPr="00DB5F26" w14:paraId="73885D6F" w14:textId="77777777" w:rsidTr="00DB5F26">
        <w:tc>
          <w:tcPr>
            <w:tcW w:w="0" w:type="auto"/>
            <w:hideMark/>
          </w:tcPr>
          <w:p w14:paraId="65DF9102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81</w:t>
            </w:r>
          </w:p>
        </w:tc>
        <w:tc>
          <w:tcPr>
            <w:tcW w:w="0" w:type="auto"/>
            <w:hideMark/>
          </w:tcPr>
          <w:p w14:paraId="4CCAE121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Import Export Consultancy &amp; Documentation</w:t>
            </w:r>
          </w:p>
        </w:tc>
        <w:tc>
          <w:tcPr>
            <w:tcW w:w="0" w:type="auto"/>
            <w:hideMark/>
          </w:tcPr>
          <w:p w14:paraId="1E2B7BF1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Exporter/Business</w:t>
            </w:r>
          </w:p>
        </w:tc>
        <w:tc>
          <w:tcPr>
            <w:tcW w:w="0" w:type="auto"/>
            <w:hideMark/>
          </w:tcPr>
          <w:p w14:paraId="053E94EF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As per Govt.</w:t>
            </w:r>
          </w:p>
        </w:tc>
        <w:tc>
          <w:tcPr>
            <w:tcW w:w="0" w:type="auto"/>
            <w:hideMark/>
          </w:tcPr>
          <w:p w14:paraId="4CE45A22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₹25K–₹5L+</w:t>
            </w:r>
          </w:p>
        </w:tc>
        <w:tc>
          <w:tcPr>
            <w:tcW w:w="0" w:type="auto"/>
            <w:hideMark/>
          </w:tcPr>
          <w:p w14:paraId="6F62A4DD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7–30 Days</w:t>
            </w:r>
          </w:p>
        </w:tc>
        <w:tc>
          <w:tcPr>
            <w:tcW w:w="0" w:type="auto"/>
            <w:hideMark/>
          </w:tcPr>
          <w:p w14:paraId="365B9C4F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Trade</w:t>
            </w:r>
          </w:p>
        </w:tc>
      </w:tr>
      <w:tr w:rsidR="00DB5F26" w:rsidRPr="00DB5F26" w14:paraId="215FAD19" w14:textId="77777777" w:rsidTr="00DB5F26">
        <w:tc>
          <w:tcPr>
            <w:tcW w:w="0" w:type="auto"/>
            <w:hideMark/>
          </w:tcPr>
          <w:p w14:paraId="51756A41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82</w:t>
            </w:r>
          </w:p>
        </w:tc>
        <w:tc>
          <w:tcPr>
            <w:tcW w:w="0" w:type="auto"/>
            <w:hideMark/>
          </w:tcPr>
          <w:p w14:paraId="207A0E11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International Business Expansion Strategy</w:t>
            </w:r>
          </w:p>
        </w:tc>
        <w:tc>
          <w:tcPr>
            <w:tcW w:w="0" w:type="auto"/>
            <w:hideMark/>
          </w:tcPr>
          <w:p w14:paraId="057A5C79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Company</w:t>
            </w:r>
          </w:p>
        </w:tc>
        <w:tc>
          <w:tcPr>
            <w:tcW w:w="0" w:type="auto"/>
            <w:hideMark/>
          </w:tcPr>
          <w:p w14:paraId="423A4D92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NA</w:t>
            </w:r>
          </w:p>
        </w:tc>
        <w:tc>
          <w:tcPr>
            <w:tcW w:w="0" w:type="auto"/>
            <w:hideMark/>
          </w:tcPr>
          <w:p w14:paraId="51BEBC0B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₹1L–₹25L+</w:t>
            </w:r>
          </w:p>
        </w:tc>
        <w:tc>
          <w:tcPr>
            <w:tcW w:w="0" w:type="auto"/>
            <w:hideMark/>
          </w:tcPr>
          <w:p w14:paraId="1D40E251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30–120 Days</w:t>
            </w:r>
          </w:p>
        </w:tc>
        <w:tc>
          <w:tcPr>
            <w:tcW w:w="0" w:type="auto"/>
            <w:hideMark/>
          </w:tcPr>
          <w:p w14:paraId="5D36FB9D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Global</w:t>
            </w:r>
          </w:p>
        </w:tc>
      </w:tr>
      <w:tr w:rsidR="00DB5F26" w:rsidRPr="00DB5F26" w14:paraId="1755985D" w14:textId="77777777" w:rsidTr="00DB5F26">
        <w:tc>
          <w:tcPr>
            <w:tcW w:w="0" w:type="auto"/>
            <w:hideMark/>
          </w:tcPr>
          <w:p w14:paraId="6E80639B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83</w:t>
            </w:r>
          </w:p>
        </w:tc>
        <w:tc>
          <w:tcPr>
            <w:tcW w:w="0" w:type="auto"/>
            <w:hideMark/>
          </w:tcPr>
          <w:p w14:paraId="4E7A351B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Export Promotion &amp; Market Entry Consultancy</w:t>
            </w:r>
          </w:p>
        </w:tc>
        <w:tc>
          <w:tcPr>
            <w:tcW w:w="0" w:type="auto"/>
            <w:hideMark/>
          </w:tcPr>
          <w:p w14:paraId="41543A21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Exporter</w:t>
            </w:r>
          </w:p>
        </w:tc>
        <w:tc>
          <w:tcPr>
            <w:tcW w:w="0" w:type="auto"/>
            <w:hideMark/>
          </w:tcPr>
          <w:p w14:paraId="5746DE5A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NA</w:t>
            </w:r>
          </w:p>
        </w:tc>
        <w:tc>
          <w:tcPr>
            <w:tcW w:w="0" w:type="auto"/>
            <w:hideMark/>
          </w:tcPr>
          <w:p w14:paraId="54CCFEC8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₹50K–₹10L+</w:t>
            </w:r>
          </w:p>
        </w:tc>
        <w:tc>
          <w:tcPr>
            <w:tcW w:w="0" w:type="auto"/>
            <w:hideMark/>
          </w:tcPr>
          <w:p w14:paraId="5757218F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30–90 Days</w:t>
            </w:r>
          </w:p>
        </w:tc>
        <w:tc>
          <w:tcPr>
            <w:tcW w:w="0" w:type="auto"/>
            <w:hideMark/>
          </w:tcPr>
          <w:p w14:paraId="44AF6229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Expansion</w:t>
            </w:r>
          </w:p>
        </w:tc>
      </w:tr>
      <w:tr w:rsidR="00DB5F26" w:rsidRPr="00DB5F26" w14:paraId="3749F5AC" w14:textId="77777777" w:rsidTr="00DB5F26">
        <w:tc>
          <w:tcPr>
            <w:tcW w:w="0" w:type="auto"/>
            <w:hideMark/>
          </w:tcPr>
          <w:p w14:paraId="49C2D69D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84</w:t>
            </w:r>
          </w:p>
        </w:tc>
        <w:tc>
          <w:tcPr>
            <w:tcW w:w="0" w:type="auto"/>
            <w:hideMark/>
          </w:tcPr>
          <w:p w14:paraId="52B03307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International Vendor &amp; Distribution Network Development</w:t>
            </w:r>
          </w:p>
        </w:tc>
        <w:tc>
          <w:tcPr>
            <w:tcW w:w="0" w:type="auto"/>
            <w:hideMark/>
          </w:tcPr>
          <w:p w14:paraId="4CA28642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Business</w:t>
            </w:r>
          </w:p>
        </w:tc>
        <w:tc>
          <w:tcPr>
            <w:tcW w:w="0" w:type="auto"/>
            <w:hideMark/>
          </w:tcPr>
          <w:p w14:paraId="12056F57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NA</w:t>
            </w:r>
          </w:p>
        </w:tc>
        <w:tc>
          <w:tcPr>
            <w:tcW w:w="0" w:type="auto"/>
            <w:hideMark/>
          </w:tcPr>
          <w:p w14:paraId="758D1C84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Case Based</w:t>
            </w:r>
          </w:p>
        </w:tc>
        <w:tc>
          <w:tcPr>
            <w:tcW w:w="0" w:type="auto"/>
            <w:hideMark/>
          </w:tcPr>
          <w:p w14:paraId="418BF1D5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30–90 Days</w:t>
            </w:r>
          </w:p>
        </w:tc>
        <w:tc>
          <w:tcPr>
            <w:tcW w:w="0" w:type="auto"/>
            <w:hideMark/>
          </w:tcPr>
          <w:p w14:paraId="30C95837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Vendor</w:t>
            </w:r>
          </w:p>
        </w:tc>
      </w:tr>
      <w:tr w:rsidR="00DB5F26" w:rsidRPr="00DB5F26" w14:paraId="6EF5776B" w14:textId="77777777" w:rsidTr="00DB5F26">
        <w:tc>
          <w:tcPr>
            <w:tcW w:w="0" w:type="auto"/>
            <w:hideMark/>
          </w:tcPr>
          <w:p w14:paraId="2B628A19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85</w:t>
            </w:r>
          </w:p>
        </w:tc>
        <w:tc>
          <w:tcPr>
            <w:tcW w:w="0" w:type="auto"/>
            <w:hideMark/>
          </w:tcPr>
          <w:p w14:paraId="7E58A6E9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Global Sourcing &amp; Procurement Consultancy</w:t>
            </w:r>
          </w:p>
        </w:tc>
        <w:tc>
          <w:tcPr>
            <w:tcW w:w="0" w:type="auto"/>
            <w:hideMark/>
          </w:tcPr>
          <w:p w14:paraId="2A0843F0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Industry</w:t>
            </w:r>
          </w:p>
        </w:tc>
        <w:tc>
          <w:tcPr>
            <w:tcW w:w="0" w:type="auto"/>
            <w:hideMark/>
          </w:tcPr>
          <w:p w14:paraId="1A231B71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NA</w:t>
            </w:r>
          </w:p>
        </w:tc>
        <w:tc>
          <w:tcPr>
            <w:tcW w:w="0" w:type="auto"/>
            <w:hideMark/>
          </w:tcPr>
          <w:p w14:paraId="4FE07BF1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Case Based</w:t>
            </w:r>
          </w:p>
        </w:tc>
        <w:tc>
          <w:tcPr>
            <w:tcW w:w="0" w:type="auto"/>
            <w:hideMark/>
          </w:tcPr>
          <w:p w14:paraId="71FFA7BC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15–60 Days</w:t>
            </w:r>
          </w:p>
        </w:tc>
        <w:tc>
          <w:tcPr>
            <w:tcW w:w="0" w:type="auto"/>
            <w:hideMark/>
          </w:tcPr>
          <w:p w14:paraId="77D2D9AB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Procurement</w:t>
            </w:r>
          </w:p>
        </w:tc>
      </w:tr>
      <w:tr w:rsidR="00DB5F26" w:rsidRPr="00DB5F26" w14:paraId="1890250B" w14:textId="77777777" w:rsidTr="00DB5F26">
        <w:tc>
          <w:tcPr>
            <w:tcW w:w="0" w:type="auto"/>
            <w:hideMark/>
          </w:tcPr>
          <w:p w14:paraId="59F33F47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86</w:t>
            </w:r>
          </w:p>
        </w:tc>
        <w:tc>
          <w:tcPr>
            <w:tcW w:w="0" w:type="auto"/>
            <w:hideMark/>
          </w:tcPr>
          <w:p w14:paraId="63CF66ED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International Trade Compliance Advisory</w:t>
            </w:r>
          </w:p>
        </w:tc>
        <w:tc>
          <w:tcPr>
            <w:tcW w:w="0" w:type="auto"/>
            <w:hideMark/>
          </w:tcPr>
          <w:p w14:paraId="26AC6DA9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Company</w:t>
            </w:r>
          </w:p>
        </w:tc>
        <w:tc>
          <w:tcPr>
            <w:tcW w:w="0" w:type="auto"/>
            <w:hideMark/>
          </w:tcPr>
          <w:p w14:paraId="3FF7C4E3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As per Govt.</w:t>
            </w:r>
          </w:p>
        </w:tc>
        <w:tc>
          <w:tcPr>
            <w:tcW w:w="0" w:type="auto"/>
            <w:hideMark/>
          </w:tcPr>
          <w:p w14:paraId="1F48FFCD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₹50K–₹5L+</w:t>
            </w:r>
          </w:p>
        </w:tc>
        <w:tc>
          <w:tcPr>
            <w:tcW w:w="0" w:type="auto"/>
            <w:hideMark/>
          </w:tcPr>
          <w:p w14:paraId="4E8A0BF3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15–45 Days</w:t>
            </w:r>
          </w:p>
        </w:tc>
        <w:tc>
          <w:tcPr>
            <w:tcW w:w="0" w:type="auto"/>
            <w:hideMark/>
          </w:tcPr>
          <w:p w14:paraId="20F95720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Compliance</w:t>
            </w:r>
          </w:p>
        </w:tc>
      </w:tr>
      <w:tr w:rsidR="00DB5F26" w:rsidRPr="00DB5F26" w14:paraId="1B904C79" w14:textId="77777777" w:rsidTr="00DB5F26">
        <w:tc>
          <w:tcPr>
            <w:tcW w:w="0" w:type="auto"/>
            <w:hideMark/>
          </w:tcPr>
          <w:p w14:paraId="6CE9D63C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87</w:t>
            </w:r>
          </w:p>
        </w:tc>
        <w:tc>
          <w:tcPr>
            <w:tcW w:w="0" w:type="auto"/>
            <w:hideMark/>
          </w:tcPr>
          <w:p w14:paraId="61CCA153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Overseas Partnership &amp; Collaboration Development</w:t>
            </w:r>
          </w:p>
        </w:tc>
        <w:tc>
          <w:tcPr>
            <w:tcW w:w="0" w:type="auto"/>
            <w:hideMark/>
          </w:tcPr>
          <w:p w14:paraId="0255CBCA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Corporate</w:t>
            </w:r>
          </w:p>
        </w:tc>
        <w:tc>
          <w:tcPr>
            <w:tcW w:w="0" w:type="auto"/>
            <w:hideMark/>
          </w:tcPr>
          <w:p w14:paraId="3077C7AB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NA</w:t>
            </w:r>
          </w:p>
        </w:tc>
        <w:tc>
          <w:tcPr>
            <w:tcW w:w="0" w:type="auto"/>
            <w:hideMark/>
          </w:tcPr>
          <w:p w14:paraId="7E33C94E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Case Based</w:t>
            </w:r>
          </w:p>
        </w:tc>
        <w:tc>
          <w:tcPr>
            <w:tcW w:w="0" w:type="auto"/>
            <w:hideMark/>
          </w:tcPr>
          <w:p w14:paraId="23BEB28B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30–120 Days</w:t>
            </w:r>
          </w:p>
        </w:tc>
        <w:tc>
          <w:tcPr>
            <w:tcW w:w="0" w:type="auto"/>
            <w:hideMark/>
          </w:tcPr>
          <w:p w14:paraId="65D4460D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Partnerships</w:t>
            </w:r>
          </w:p>
        </w:tc>
      </w:tr>
      <w:tr w:rsidR="00DB5F26" w:rsidRPr="00DB5F26" w14:paraId="6E3A0C8E" w14:textId="77777777" w:rsidTr="00DB5F26">
        <w:tc>
          <w:tcPr>
            <w:tcW w:w="0" w:type="auto"/>
            <w:hideMark/>
          </w:tcPr>
          <w:p w14:paraId="09D27914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88</w:t>
            </w:r>
          </w:p>
        </w:tc>
        <w:tc>
          <w:tcPr>
            <w:tcW w:w="0" w:type="auto"/>
            <w:hideMark/>
          </w:tcPr>
          <w:p w14:paraId="6A7BB3CD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Cross-Border Business Structuring Consultancy</w:t>
            </w:r>
          </w:p>
        </w:tc>
        <w:tc>
          <w:tcPr>
            <w:tcW w:w="0" w:type="auto"/>
            <w:hideMark/>
          </w:tcPr>
          <w:p w14:paraId="26ADC0E0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Company</w:t>
            </w:r>
          </w:p>
        </w:tc>
        <w:tc>
          <w:tcPr>
            <w:tcW w:w="0" w:type="auto"/>
            <w:hideMark/>
          </w:tcPr>
          <w:p w14:paraId="72CD1F73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NA</w:t>
            </w:r>
          </w:p>
        </w:tc>
        <w:tc>
          <w:tcPr>
            <w:tcW w:w="0" w:type="auto"/>
            <w:hideMark/>
          </w:tcPr>
          <w:p w14:paraId="423C62F5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₹1L–₹10L+</w:t>
            </w:r>
          </w:p>
        </w:tc>
        <w:tc>
          <w:tcPr>
            <w:tcW w:w="0" w:type="auto"/>
            <w:hideMark/>
          </w:tcPr>
          <w:p w14:paraId="21AD254D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30–90 Days</w:t>
            </w:r>
          </w:p>
        </w:tc>
        <w:tc>
          <w:tcPr>
            <w:tcW w:w="0" w:type="auto"/>
            <w:hideMark/>
          </w:tcPr>
          <w:p w14:paraId="0A7CBBB7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Structuring</w:t>
            </w:r>
          </w:p>
        </w:tc>
      </w:tr>
      <w:tr w:rsidR="00DB5F26" w:rsidRPr="00DB5F26" w14:paraId="05E6AB4A" w14:textId="77777777" w:rsidTr="00DB5F26">
        <w:tc>
          <w:tcPr>
            <w:tcW w:w="0" w:type="auto"/>
            <w:hideMark/>
          </w:tcPr>
          <w:p w14:paraId="4400A2D0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89</w:t>
            </w:r>
          </w:p>
        </w:tc>
        <w:tc>
          <w:tcPr>
            <w:tcW w:w="0" w:type="auto"/>
            <w:hideMark/>
          </w:tcPr>
          <w:p w14:paraId="6772EFE2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International Market Research &amp; Analytics</w:t>
            </w:r>
          </w:p>
        </w:tc>
        <w:tc>
          <w:tcPr>
            <w:tcW w:w="0" w:type="auto"/>
            <w:hideMark/>
          </w:tcPr>
          <w:p w14:paraId="3F69A7A3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Business</w:t>
            </w:r>
          </w:p>
        </w:tc>
        <w:tc>
          <w:tcPr>
            <w:tcW w:w="0" w:type="auto"/>
            <w:hideMark/>
          </w:tcPr>
          <w:p w14:paraId="5350FFB1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NA</w:t>
            </w:r>
          </w:p>
        </w:tc>
        <w:tc>
          <w:tcPr>
            <w:tcW w:w="0" w:type="auto"/>
            <w:hideMark/>
          </w:tcPr>
          <w:p w14:paraId="656DFD38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₹50K–₹5L+</w:t>
            </w:r>
          </w:p>
        </w:tc>
        <w:tc>
          <w:tcPr>
            <w:tcW w:w="0" w:type="auto"/>
            <w:hideMark/>
          </w:tcPr>
          <w:p w14:paraId="479837F7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15–60 Days</w:t>
            </w:r>
          </w:p>
        </w:tc>
        <w:tc>
          <w:tcPr>
            <w:tcW w:w="0" w:type="auto"/>
            <w:hideMark/>
          </w:tcPr>
          <w:p w14:paraId="35A7EAC7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Research</w:t>
            </w:r>
          </w:p>
        </w:tc>
      </w:tr>
      <w:tr w:rsidR="00DB5F26" w:rsidRPr="00DB5F26" w14:paraId="2019F5C4" w14:textId="77777777" w:rsidTr="00DB5F26">
        <w:tc>
          <w:tcPr>
            <w:tcW w:w="0" w:type="auto"/>
            <w:hideMark/>
          </w:tcPr>
          <w:p w14:paraId="7D45E4EF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90</w:t>
            </w:r>
          </w:p>
        </w:tc>
        <w:tc>
          <w:tcPr>
            <w:tcW w:w="0" w:type="auto"/>
            <w:hideMark/>
          </w:tcPr>
          <w:p w14:paraId="7D6CA7B8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Merchant Export &amp; International Operations Support</w:t>
            </w:r>
          </w:p>
        </w:tc>
        <w:tc>
          <w:tcPr>
            <w:tcW w:w="0" w:type="auto"/>
            <w:hideMark/>
          </w:tcPr>
          <w:p w14:paraId="4C6B4AA2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Exporter</w:t>
            </w:r>
          </w:p>
        </w:tc>
        <w:tc>
          <w:tcPr>
            <w:tcW w:w="0" w:type="auto"/>
            <w:hideMark/>
          </w:tcPr>
          <w:p w14:paraId="4B1B0E61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NA</w:t>
            </w:r>
          </w:p>
        </w:tc>
        <w:tc>
          <w:tcPr>
            <w:tcW w:w="0" w:type="auto"/>
            <w:hideMark/>
          </w:tcPr>
          <w:p w14:paraId="68037DCC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Case Based</w:t>
            </w:r>
          </w:p>
        </w:tc>
        <w:tc>
          <w:tcPr>
            <w:tcW w:w="0" w:type="auto"/>
            <w:hideMark/>
          </w:tcPr>
          <w:p w14:paraId="68FDDDCA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Ongoing</w:t>
            </w:r>
          </w:p>
        </w:tc>
        <w:tc>
          <w:tcPr>
            <w:tcW w:w="0" w:type="auto"/>
            <w:hideMark/>
          </w:tcPr>
          <w:p w14:paraId="6E3270B0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Operations</w:t>
            </w:r>
          </w:p>
        </w:tc>
      </w:tr>
    </w:tbl>
    <w:p w14:paraId="1EF6345A" w14:textId="02CA0C89" w:rsidR="00DB5F26" w:rsidRDefault="00DB5F26" w:rsidP="00DB5F26"/>
    <w:p w14:paraId="33282C0C" w14:textId="77777777" w:rsidR="00DB5F26" w:rsidRDefault="00DB5F26" w:rsidP="00DB5F26"/>
    <w:p w14:paraId="40E0C96B" w14:textId="77777777" w:rsidR="00DB5F26" w:rsidRDefault="00DB5F26" w:rsidP="00DB5F26"/>
    <w:p w14:paraId="19B6270F" w14:textId="77777777" w:rsidR="00DB5F26" w:rsidRDefault="00DB5F26" w:rsidP="00DB5F26"/>
    <w:p w14:paraId="6E6A9B76" w14:textId="77777777" w:rsidR="00DB5F26" w:rsidRDefault="00DB5F26" w:rsidP="00DB5F26"/>
    <w:p w14:paraId="0C636089" w14:textId="77777777" w:rsidR="00DB5F26" w:rsidRDefault="00DB5F26" w:rsidP="00DB5F26"/>
    <w:p w14:paraId="1AC8C8F8" w14:textId="77777777" w:rsidR="00DB5F26" w:rsidRDefault="00DB5F26" w:rsidP="00DB5F26"/>
    <w:p w14:paraId="60D64721" w14:textId="77777777" w:rsidR="00DB5F26" w:rsidRDefault="00DB5F26" w:rsidP="00DB5F26"/>
    <w:p w14:paraId="49DB2443" w14:textId="77777777" w:rsidR="00DB5F26" w:rsidRDefault="00DB5F26" w:rsidP="00DB5F26"/>
    <w:p w14:paraId="7CDC977D" w14:textId="77777777" w:rsidR="00DB5F26" w:rsidRDefault="00DB5F26" w:rsidP="00DB5F26"/>
    <w:p w14:paraId="38F85856" w14:textId="77777777" w:rsidR="00DB5F26" w:rsidRDefault="00DB5F26" w:rsidP="00DB5F26"/>
    <w:p w14:paraId="7E507C1F" w14:textId="77777777" w:rsidR="00DB5F26" w:rsidRDefault="00DB5F26" w:rsidP="00DB5F26"/>
    <w:p w14:paraId="6D6E803B" w14:textId="77777777" w:rsidR="00DB5F26" w:rsidRPr="00DB5F26" w:rsidRDefault="00DB5F26" w:rsidP="00DB5F26"/>
    <w:p w14:paraId="6643137F" w14:textId="77777777" w:rsidR="00DB5F26" w:rsidRPr="00DB5F26" w:rsidRDefault="00DB5F26" w:rsidP="00DB5F26">
      <w:pPr>
        <w:jc w:val="center"/>
        <w:rPr>
          <w:b/>
          <w:bCs/>
        </w:rPr>
      </w:pPr>
      <w:r w:rsidRPr="00DB5F26">
        <w:rPr>
          <w:b/>
          <w:bCs/>
        </w:rPr>
        <w:t>RESEARCH, ANALYTICS &amp; STRATEGIC ADVISORY SERVICES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1"/>
        <w:gridCol w:w="5415"/>
        <w:gridCol w:w="1529"/>
        <w:gridCol w:w="1220"/>
        <w:gridCol w:w="1998"/>
        <w:gridCol w:w="1390"/>
        <w:gridCol w:w="1515"/>
      </w:tblGrid>
      <w:tr w:rsidR="00DB5F26" w:rsidRPr="00DB5F26" w14:paraId="53477FEA" w14:textId="77777777" w:rsidTr="00DB5F26">
        <w:tc>
          <w:tcPr>
            <w:tcW w:w="0" w:type="auto"/>
            <w:hideMark/>
          </w:tcPr>
          <w:p w14:paraId="364FCED2" w14:textId="77777777" w:rsidR="00DB5F26" w:rsidRPr="00DB5F26" w:rsidRDefault="00DB5F26" w:rsidP="00DB5F26">
            <w:pPr>
              <w:spacing w:after="160" w:line="278" w:lineRule="auto"/>
              <w:rPr>
                <w:b/>
                <w:bCs/>
              </w:rPr>
            </w:pPr>
            <w:proofErr w:type="spellStart"/>
            <w:r w:rsidRPr="00DB5F26">
              <w:rPr>
                <w:b/>
                <w:bCs/>
              </w:rPr>
              <w:t>Sr.No</w:t>
            </w:r>
            <w:proofErr w:type="spellEnd"/>
            <w:r w:rsidRPr="00DB5F26">
              <w:rPr>
                <w:b/>
                <w:bCs/>
              </w:rPr>
              <w:t>.</w:t>
            </w:r>
          </w:p>
        </w:tc>
        <w:tc>
          <w:tcPr>
            <w:tcW w:w="0" w:type="auto"/>
            <w:hideMark/>
          </w:tcPr>
          <w:p w14:paraId="2EBE2668" w14:textId="77777777" w:rsidR="00DB5F26" w:rsidRPr="00DB5F26" w:rsidRDefault="00DB5F26" w:rsidP="00DB5F26">
            <w:pPr>
              <w:spacing w:after="160" w:line="278" w:lineRule="auto"/>
              <w:rPr>
                <w:b/>
                <w:bCs/>
              </w:rPr>
            </w:pPr>
            <w:r w:rsidRPr="00DB5F26">
              <w:rPr>
                <w:b/>
                <w:bCs/>
              </w:rPr>
              <w:t>Service Name</w:t>
            </w:r>
          </w:p>
        </w:tc>
        <w:tc>
          <w:tcPr>
            <w:tcW w:w="0" w:type="auto"/>
            <w:hideMark/>
          </w:tcPr>
          <w:p w14:paraId="4FD42EA2" w14:textId="77777777" w:rsidR="00DB5F26" w:rsidRPr="00DB5F26" w:rsidRDefault="00DB5F26" w:rsidP="00DB5F26">
            <w:pPr>
              <w:spacing w:after="160" w:line="278" w:lineRule="auto"/>
              <w:rPr>
                <w:b/>
                <w:bCs/>
              </w:rPr>
            </w:pPr>
            <w:r w:rsidRPr="00DB5F26">
              <w:rPr>
                <w:b/>
                <w:bCs/>
              </w:rPr>
              <w:t>Eligibility</w:t>
            </w:r>
          </w:p>
        </w:tc>
        <w:tc>
          <w:tcPr>
            <w:tcW w:w="0" w:type="auto"/>
            <w:hideMark/>
          </w:tcPr>
          <w:p w14:paraId="1A0DE84D" w14:textId="77777777" w:rsidR="00DB5F26" w:rsidRPr="00DB5F26" w:rsidRDefault="00DB5F26" w:rsidP="00DB5F26">
            <w:pPr>
              <w:spacing w:after="160" w:line="278" w:lineRule="auto"/>
              <w:rPr>
                <w:b/>
                <w:bCs/>
              </w:rPr>
            </w:pPr>
            <w:r w:rsidRPr="00DB5F26">
              <w:rPr>
                <w:b/>
                <w:bCs/>
              </w:rPr>
              <w:t>Govt. Fee</w:t>
            </w:r>
          </w:p>
        </w:tc>
        <w:tc>
          <w:tcPr>
            <w:tcW w:w="0" w:type="auto"/>
            <w:hideMark/>
          </w:tcPr>
          <w:p w14:paraId="22959795" w14:textId="77777777" w:rsidR="00DB5F26" w:rsidRPr="00DB5F26" w:rsidRDefault="00DB5F26" w:rsidP="00DB5F26">
            <w:pPr>
              <w:spacing w:after="160" w:line="278" w:lineRule="auto"/>
              <w:rPr>
                <w:b/>
                <w:bCs/>
              </w:rPr>
            </w:pPr>
            <w:r w:rsidRPr="00DB5F26">
              <w:rPr>
                <w:b/>
                <w:bCs/>
              </w:rPr>
              <w:t>Professional Fee</w:t>
            </w:r>
          </w:p>
        </w:tc>
        <w:tc>
          <w:tcPr>
            <w:tcW w:w="0" w:type="auto"/>
            <w:hideMark/>
          </w:tcPr>
          <w:p w14:paraId="5FE4FF27" w14:textId="77777777" w:rsidR="00DB5F26" w:rsidRPr="00DB5F26" w:rsidRDefault="00DB5F26" w:rsidP="00DB5F26">
            <w:pPr>
              <w:spacing w:after="160" w:line="278" w:lineRule="auto"/>
              <w:rPr>
                <w:b/>
                <w:bCs/>
              </w:rPr>
            </w:pPr>
            <w:r w:rsidRPr="00DB5F26">
              <w:rPr>
                <w:b/>
                <w:bCs/>
              </w:rPr>
              <w:t>Duration</w:t>
            </w:r>
          </w:p>
        </w:tc>
        <w:tc>
          <w:tcPr>
            <w:tcW w:w="0" w:type="auto"/>
            <w:hideMark/>
          </w:tcPr>
          <w:p w14:paraId="6F1D54B4" w14:textId="77777777" w:rsidR="00DB5F26" w:rsidRPr="00DB5F26" w:rsidRDefault="00DB5F26" w:rsidP="00DB5F26">
            <w:pPr>
              <w:spacing w:after="160" w:line="278" w:lineRule="auto"/>
              <w:rPr>
                <w:b/>
                <w:bCs/>
              </w:rPr>
            </w:pPr>
            <w:r w:rsidRPr="00DB5F26">
              <w:rPr>
                <w:b/>
                <w:bCs/>
              </w:rPr>
              <w:t>Remarks</w:t>
            </w:r>
          </w:p>
        </w:tc>
      </w:tr>
      <w:tr w:rsidR="00DB5F26" w:rsidRPr="00DB5F26" w14:paraId="3A431E4D" w14:textId="77777777" w:rsidTr="00DB5F26">
        <w:tc>
          <w:tcPr>
            <w:tcW w:w="0" w:type="auto"/>
            <w:hideMark/>
          </w:tcPr>
          <w:p w14:paraId="79031E07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91</w:t>
            </w:r>
          </w:p>
        </w:tc>
        <w:tc>
          <w:tcPr>
            <w:tcW w:w="0" w:type="auto"/>
            <w:hideMark/>
          </w:tcPr>
          <w:p w14:paraId="07A3F393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Market Research &amp; Industry Analysis Consultancy</w:t>
            </w:r>
          </w:p>
        </w:tc>
        <w:tc>
          <w:tcPr>
            <w:tcW w:w="0" w:type="auto"/>
            <w:hideMark/>
          </w:tcPr>
          <w:p w14:paraId="37C3F9C9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Business</w:t>
            </w:r>
          </w:p>
        </w:tc>
        <w:tc>
          <w:tcPr>
            <w:tcW w:w="0" w:type="auto"/>
            <w:hideMark/>
          </w:tcPr>
          <w:p w14:paraId="74527460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NA</w:t>
            </w:r>
          </w:p>
        </w:tc>
        <w:tc>
          <w:tcPr>
            <w:tcW w:w="0" w:type="auto"/>
            <w:hideMark/>
          </w:tcPr>
          <w:p w14:paraId="1A477758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₹50K–₹5L+</w:t>
            </w:r>
          </w:p>
        </w:tc>
        <w:tc>
          <w:tcPr>
            <w:tcW w:w="0" w:type="auto"/>
            <w:hideMark/>
          </w:tcPr>
          <w:p w14:paraId="42BA372C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15–45 Days</w:t>
            </w:r>
          </w:p>
        </w:tc>
        <w:tc>
          <w:tcPr>
            <w:tcW w:w="0" w:type="auto"/>
            <w:hideMark/>
          </w:tcPr>
          <w:p w14:paraId="7CE36268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Research</w:t>
            </w:r>
          </w:p>
        </w:tc>
      </w:tr>
      <w:tr w:rsidR="00DB5F26" w:rsidRPr="00DB5F26" w14:paraId="4AD0668C" w14:textId="77777777" w:rsidTr="00DB5F26">
        <w:tc>
          <w:tcPr>
            <w:tcW w:w="0" w:type="auto"/>
            <w:hideMark/>
          </w:tcPr>
          <w:p w14:paraId="3BEE46D1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92</w:t>
            </w:r>
          </w:p>
        </w:tc>
        <w:tc>
          <w:tcPr>
            <w:tcW w:w="0" w:type="auto"/>
            <w:hideMark/>
          </w:tcPr>
          <w:p w14:paraId="3F1F8768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Business Intelligence &amp; Analytics Systems</w:t>
            </w:r>
          </w:p>
        </w:tc>
        <w:tc>
          <w:tcPr>
            <w:tcW w:w="0" w:type="auto"/>
            <w:hideMark/>
          </w:tcPr>
          <w:p w14:paraId="379A8590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Company</w:t>
            </w:r>
          </w:p>
        </w:tc>
        <w:tc>
          <w:tcPr>
            <w:tcW w:w="0" w:type="auto"/>
            <w:hideMark/>
          </w:tcPr>
          <w:p w14:paraId="3E02A48D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NA</w:t>
            </w:r>
          </w:p>
        </w:tc>
        <w:tc>
          <w:tcPr>
            <w:tcW w:w="0" w:type="auto"/>
            <w:hideMark/>
          </w:tcPr>
          <w:p w14:paraId="066F9AC1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₹1L–₹15L+</w:t>
            </w:r>
          </w:p>
        </w:tc>
        <w:tc>
          <w:tcPr>
            <w:tcW w:w="0" w:type="auto"/>
            <w:hideMark/>
          </w:tcPr>
          <w:p w14:paraId="02909650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15–60 Days</w:t>
            </w:r>
          </w:p>
        </w:tc>
        <w:tc>
          <w:tcPr>
            <w:tcW w:w="0" w:type="auto"/>
            <w:hideMark/>
          </w:tcPr>
          <w:p w14:paraId="7FE33760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Analytics</w:t>
            </w:r>
          </w:p>
        </w:tc>
      </w:tr>
      <w:tr w:rsidR="00DB5F26" w:rsidRPr="00DB5F26" w14:paraId="7B484A78" w14:textId="77777777" w:rsidTr="00DB5F26">
        <w:tc>
          <w:tcPr>
            <w:tcW w:w="0" w:type="auto"/>
            <w:hideMark/>
          </w:tcPr>
          <w:p w14:paraId="37FADF67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93</w:t>
            </w:r>
          </w:p>
        </w:tc>
        <w:tc>
          <w:tcPr>
            <w:tcW w:w="0" w:type="auto"/>
            <w:hideMark/>
          </w:tcPr>
          <w:p w14:paraId="2E594464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Research, Survey &amp; Data Collection Consultancy</w:t>
            </w:r>
          </w:p>
        </w:tc>
        <w:tc>
          <w:tcPr>
            <w:tcW w:w="0" w:type="auto"/>
            <w:hideMark/>
          </w:tcPr>
          <w:p w14:paraId="31A17F3B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Organization</w:t>
            </w:r>
          </w:p>
        </w:tc>
        <w:tc>
          <w:tcPr>
            <w:tcW w:w="0" w:type="auto"/>
            <w:hideMark/>
          </w:tcPr>
          <w:p w14:paraId="1B9AB82D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NA</w:t>
            </w:r>
          </w:p>
        </w:tc>
        <w:tc>
          <w:tcPr>
            <w:tcW w:w="0" w:type="auto"/>
            <w:hideMark/>
          </w:tcPr>
          <w:p w14:paraId="1998639A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Case Based</w:t>
            </w:r>
          </w:p>
        </w:tc>
        <w:tc>
          <w:tcPr>
            <w:tcW w:w="0" w:type="auto"/>
            <w:hideMark/>
          </w:tcPr>
          <w:p w14:paraId="0631C8D7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15–60 Days</w:t>
            </w:r>
          </w:p>
        </w:tc>
        <w:tc>
          <w:tcPr>
            <w:tcW w:w="0" w:type="auto"/>
            <w:hideMark/>
          </w:tcPr>
          <w:p w14:paraId="3EF294EE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Survey</w:t>
            </w:r>
          </w:p>
        </w:tc>
      </w:tr>
      <w:tr w:rsidR="00DB5F26" w:rsidRPr="00DB5F26" w14:paraId="10B25F89" w14:textId="77777777" w:rsidTr="00DB5F26">
        <w:tc>
          <w:tcPr>
            <w:tcW w:w="0" w:type="auto"/>
            <w:hideMark/>
          </w:tcPr>
          <w:p w14:paraId="1F5DDFE5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94</w:t>
            </w:r>
          </w:p>
        </w:tc>
        <w:tc>
          <w:tcPr>
            <w:tcW w:w="0" w:type="auto"/>
            <w:hideMark/>
          </w:tcPr>
          <w:p w14:paraId="6F63293C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Consumer Behaviour &amp; Market Trend Analysis</w:t>
            </w:r>
          </w:p>
        </w:tc>
        <w:tc>
          <w:tcPr>
            <w:tcW w:w="0" w:type="auto"/>
            <w:hideMark/>
          </w:tcPr>
          <w:p w14:paraId="4A31C2DB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Brand</w:t>
            </w:r>
          </w:p>
        </w:tc>
        <w:tc>
          <w:tcPr>
            <w:tcW w:w="0" w:type="auto"/>
            <w:hideMark/>
          </w:tcPr>
          <w:p w14:paraId="720D204D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NA</w:t>
            </w:r>
          </w:p>
        </w:tc>
        <w:tc>
          <w:tcPr>
            <w:tcW w:w="0" w:type="auto"/>
            <w:hideMark/>
          </w:tcPr>
          <w:p w14:paraId="7C9D1484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₹50K–₹5L+</w:t>
            </w:r>
          </w:p>
        </w:tc>
        <w:tc>
          <w:tcPr>
            <w:tcW w:w="0" w:type="auto"/>
            <w:hideMark/>
          </w:tcPr>
          <w:p w14:paraId="3129178C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15–45 Days</w:t>
            </w:r>
          </w:p>
        </w:tc>
        <w:tc>
          <w:tcPr>
            <w:tcW w:w="0" w:type="auto"/>
            <w:hideMark/>
          </w:tcPr>
          <w:p w14:paraId="107918A0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Consumer</w:t>
            </w:r>
          </w:p>
        </w:tc>
      </w:tr>
      <w:tr w:rsidR="00DB5F26" w:rsidRPr="00DB5F26" w14:paraId="3DB4850F" w14:textId="77777777" w:rsidTr="00DB5F26">
        <w:tc>
          <w:tcPr>
            <w:tcW w:w="0" w:type="auto"/>
            <w:hideMark/>
          </w:tcPr>
          <w:p w14:paraId="2607C118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95</w:t>
            </w:r>
          </w:p>
        </w:tc>
        <w:tc>
          <w:tcPr>
            <w:tcW w:w="0" w:type="auto"/>
            <w:hideMark/>
          </w:tcPr>
          <w:p w14:paraId="128783A6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Strategic Advisory &amp; Corporate Planning</w:t>
            </w:r>
          </w:p>
        </w:tc>
        <w:tc>
          <w:tcPr>
            <w:tcW w:w="0" w:type="auto"/>
            <w:hideMark/>
          </w:tcPr>
          <w:p w14:paraId="73D2272E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Company</w:t>
            </w:r>
          </w:p>
        </w:tc>
        <w:tc>
          <w:tcPr>
            <w:tcW w:w="0" w:type="auto"/>
            <w:hideMark/>
          </w:tcPr>
          <w:p w14:paraId="60361289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NA</w:t>
            </w:r>
          </w:p>
        </w:tc>
        <w:tc>
          <w:tcPr>
            <w:tcW w:w="0" w:type="auto"/>
            <w:hideMark/>
          </w:tcPr>
          <w:p w14:paraId="1571F14E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₹1L–₹15L+</w:t>
            </w:r>
          </w:p>
        </w:tc>
        <w:tc>
          <w:tcPr>
            <w:tcW w:w="0" w:type="auto"/>
            <w:hideMark/>
          </w:tcPr>
          <w:p w14:paraId="4F430784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15–45 Days</w:t>
            </w:r>
          </w:p>
        </w:tc>
        <w:tc>
          <w:tcPr>
            <w:tcW w:w="0" w:type="auto"/>
            <w:hideMark/>
          </w:tcPr>
          <w:p w14:paraId="5984260C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Strategy</w:t>
            </w:r>
          </w:p>
        </w:tc>
      </w:tr>
      <w:tr w:rsidR="00DB5F26" w:rsidRPr="00DB5F26" w14:paraId="7AF3D902" w14:textId="77777777" w:rsidTr="00DB5F26">
        <w:tc>
          <w:tcPr>
            <w:tcW w:w="0" w:type="auto"/>
            <w:hideMark/>
          </w:tcPr>
          <w:p w14:paraId="51615D1A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96</w:t>
            </w:r>
          </w:p>
        </w:tc>
        <w:tc>
          <w:tcPr>
            <w:tcW w:w="0" w:type="auto"/>
            <w:hideMark/>
          </w:tcPr>
          <w:p w14:paraId="1F3D8151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Competitive Analysis &amp; Business Benchmarking</w:t>
            </w:r>
          </w:p>
        </w:tc>
        <w:tc>
          <w:tcPr>
            <w:tcW w:w="0" w:type="auto"/>
            <w:hideMark/>
          </w:tcPr>
          <w:p w14:paraId="1596D639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Business</w:t>
            </w:r>
          </w:p>
        </w:tc>
        <w:tc>
          <w:tcPr>
            <w:tcW w:w="0" w:type="auto"/>
            <w:hideMark/>
          </w:tcPr>
          <w:p w14:paraId="56A4FB5C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NA</w:t>
            </w:r>
          </w:p>
        </w:tc>
        <w:tc>
          <w:tcPr>
            <w:tcW w:w="0" w:type="auto"/>
            <w:hideMark/>
          </w:tcPr>
          <w:p w14:paraId="124BCA2C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₹50K–₹5L+</w:t>
            </w:r>
          </w:p>
        </w:tc>
        <w:tc>
          <w:tcPr>
            <w:tcW w:w="0" w:type="auto"/>
            <w:hideMark/>
          </w:tcPr>
          <w:p w14:paraId="0097B3FC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15–45 Days</w:t>
            </w:r>
          </w:p>
        </w:tc>
        <w:tc>
          <w:tcPr>
            <w:tcW w:w="0" w:type="auto"/>
            <w:hideMark/>
          </w:tcPr>
          <w:p w14:paraId="56E06E49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Competition</w:t>
            </w:r>
          </w:p>
        </w:tc>
      </w:tr>
      <w:tr w:rsidR="00DB5F26" w:rsidRPr="00DB5F26" w14:paraId="63C84DFC" w14:textId="77777777" w:rsidTr="00DB5F26">
        <w:tc>
          <w:tcPr>
            <w:tcW w:w="0" w:type="auto"/>
            <w:hideMark/>
          </w:tcPr>
          <w:p w14:paraId="77D91C02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97</w:t>
            </w:r>
          </w:p>
        </w:tc>
        <w:tc>
          <w:tcPr>
            <w:tcW w:w="0" w:type="auto"/>
            <w:hideMark/>
          </w:tcPr>
          <w:p w14:paraId="5F146359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Business Risk Assessment &amp; Mitigation Planning</w:t>
            </w:r>
          </w:p>
        </w:tc>
        <w:tc>
          <w:tcPr>
            <w:tcW w:w="0" w:type="auto"/>
            <w:hideMark/>
          </w:tcPr>
          <w:p w14:paraId="2C343975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Company</w:t>
            </w:r>
          </w:p>
        </w:tc>
        <w:tc>
          <w:tcPr>
            <w:tcW w:w="0" w:type="auto"/>
            <w:hideMark/>
          </w:tcPr>
          <w:p w14:paraId="6A8CF519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NA</w:t>
            </w:r>
          </w:p>
        </w:tc>
        <w:tc>
          <w:tcPr>
            <w:tcW w:w="0" w:type="auto"/>
            <w:hideMark/>
          </w:tcPr>
          <w:p w14:paraId="3CA3B7BE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₹50K–₹10L+</w:t>
            </w:r>
          </w:p>
        </w:tc>
        <w:tc>
          <w:tcPr>
            <w:tcW w:w="0" w:type="auto"/>
            <w:hideMark/>
          </w:tcPr>
          <w:p w14:paraId="6FCCD0EF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10–30 Days</w:t>
            </w:r>
          </w:p>
        </w:tc>
        <w:tc>
          <w:tcPr>
            <w:tcW w:w="0" w:type="auto"/>
            <w:hideMark/>
          </w:tcPr>
          <w:p w14:paraId="1F7843A8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Risk</w:t>
            </w:r>
          </w:p>
        </w:tc>
      </w:tr>
      <w:tr w:rsidR="00DB5F26" w:rsidRPr="00DB5F26" w14:paraId="34DAA888" w14:textId="77777777" w:rsidTr="00DB5F26">
        <w:tc>
          <w:tcPr>
            <w:tcW w:w="0" w:type="auto"/>
            <w:hideMark/>
          </w:tcPr>
          <w:p w14:paraId="1664A11A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98</w:t>
            </w:r>
          </w:p>
        </w:tc>
        <w:tc>
          <w:tcPr>
            <w:tcW w:w="0" w:type="auto"/>
            <w:hideMark/>
          </w:tcPr>
          <w:p w14:paraId="2D853325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Compliance Risk &amp; Regulatory Gap Analysis</w:t>
            </w:r>
          </w:p>
        </w:tc>
        <w:tc>
          <w:tcPr>
            <w:tcW w:w="0" w:type="auto"/>
            <w:hideMark/>
          </w:tcPr>
          <w:p w14:paraId="6A07DDF8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Industry</w:t>
            </w:r>
          </w:p>
        </w:tc>
        <w:tc>
          <w:tcPr>
            <w:tcW w:w="0" w:type="auto"/>
            <w:hideMark/>
          </w:tcPr>
          <w:p w14:paraId="4ADB5087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NA</w:t>
            </w:r>
          </w:p>
        </w:tc>
        <w:tc>
          <w:tcPr>
            <w:tcW w:w="0" w:type="auto"/>
            <w:hideMark/>
          </w:tcPr>
          <w:p w14:paraId="5AAD384A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₹50K–₹5L+</w:t>
            </w:r>
          </w:p>
        </w:tc>
        <w:tc>
          <w:tcPr>
            <w:tcW w:w="0" w:type="auto"/>
            <w:hideMark/>
          </w:tcPr>
          <w:p w14:paraId="42554247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10–25 Days</w:t>
            </w:r>
          </w:p>
        </w:tc>
        <w:tc>
          <w:tcPr>
            <w:tcW w:w="0" w:type="auto"/>
            <w:hideMark/>
          </w:tcPr>
          <w:p w14:paraId="5BDC7E00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Compliance</w:t>
            </w:r>
          </w:p>
        </w:tc>
      </w:tr>
      <w:tr w:rsidR="00DB5F26" w:rsidRPr="00DB5F26" w14:paraId="4A8A2364" w14:textId="77777777" w:rsidTr="00DB5F26">
        <w:tc>
          <w:tcPr>
            <w:tcW w:w="0" w:type="auto"/>
            <w:hideMark/>
          </w:tcPr>
          <w:p w14:paraId="43803DC7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99</w:t>
            </w:r>
          </w:p>
        </w:tc>
        <w:tc>
          <w:tcPr>
            <w:tcW w:w="0" w:type="auto"/>
            <w:hideMark/>
          </w:tcPr>
          <w:p w14:paraId="29CEC300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Data Analytics &amp; Decision Support Systems</w:t>
            </w:r>
          </w:p>
        </w:tc>
        <w:tc>
          <w:tcPr>
            <w:tcW w:w="0" w:type="auto"/>
            <w:hideMark/>
          </w:tcPr>
          <w:p w14:paraId="7C1BAA51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Corporate</w:t>
            </w:r>
          </w:p>
        </w:tc>
        <w:tc>
          <w:tcPr>
            <w:tcW w:w="0" w:type="auto"/>
            <w:hideMark/>
          </w:tcPr>
          <w:p w14:paraId="4C61E507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NA</w:t>
            </w:r>
          </w:p>
        </w:tc>
        <w:tc>
          <w:tcPr>
            <w:tcW w:w="0" w:type="auto"/>
            <w:hideMark/>
          </w:tcPr>
          <w:p w14:paraId="629C2445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₹1L–₹25L+</w:t>
            </w:r>
          </w:p>
        </w:tc>
        <w:tc>
          <w:tcPr>
            <w:tcW w:w="0" w:type="auto"/>
            <w:hideMark/>
          </w:tcPr>
          <w:p w14:paraId="1B284608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30–90 Days</w:t>
            </w:r>
          </w:p>
        </w:tc>
        <w:tc>
          <w:tcPr>
            <w:tcW w:w="0" w:type="auto"/>
            <w:hideMark/>
          </w:tcPr>
          <w:p w14:paraId="73136803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Decision</w:t>
            </w:r>
          </w:p>
        </w:tc>
      </w:tr>
      <w:tr w:rsidR="00DB5F26" w:rsidRPr="00DB5F26" w14:paraId="35986720" w14:textId="77777777" w:rsidTr="00DB5F26">
        <w:tc>
          <w:tcPr>
            <w:tcW w:w="0" w:type="auto"/>
            <w:hideMark/>
          </w:tcPr>
          <w:p w14:paraId="307C872D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100</w:t>
            </w:r>
          </w:p>
        </w:tc>
        <w:tc>
          <w:tcPr>
            <w:tcW w:w="0" w:type="auto"/>
            <w:hideMark/>
          </w:tcPr>
          <w:p w14:paraId="345A86A4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Institutional Research &amp; Policy Advisory Consultancy</w:t>
            </w:r>
          </w:p>
        </w:tc>
        <w:tc>
          <w:tcPr>
            <w:tcW w:w="0" w:type="auto"/>
            <w:hideMark/>
          </w:tcPr>
          <w:p w14:paraId="0FEC0B63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Organization</w:t>
            </w:r>
          </w:p>
        </w:tc>
        <w:tc>
          <w:tcPr>
            <w:tcW w:w="0" w:type="auto"/>
            <w:hideMark/>
          </w:tcPr>
          <w:p w14:paraId="6D7D8537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NA</w:t>
            </w:r>
          </w:p>
        </w:tc>
        <w:tc>
          <w:tcPr>
            <w:tcW w:w="0" w:type="auto"/>
            <w:hideMark/>
          </w:tcPr>
          <w:p w14:paraId="036C8E4A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₹50K–₹10L+</w:t>
            </w:r>
          </w:p>
        </w:tc>
        <w:tc>
          <w:tcPr>
            <w:tcW w:w="0" w:type="auto"/>
            <w:hideMark/>
          </w:tcPr>
          <w:p w14:paraId="769B515F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15–60 Days</w:t>
            </w:r>
          </w:p>
        </w:tc>
        <w:tc>
          <w:tcPr>
            <w:tcW w:w="0" w:type="auto"/>
            <w:hideMark/>
          </w:tcPr>
          <w:p w14:paraId="3F8D94F6" w14:textId="77777777" w:rsidR="00DB5F26" w:rsidRPr="00DB5F26" w:rsidRDefault="00DB5F26" w:rsidP="00DB5F26">
            <w:pPr>
              <w:spacing w:after="160" w:line="278" w:lineRule="auto"/>
            </w:pPr>
            <w:r w:rsidRPr="00DB5F26">
              <w:t>Advisory</w:t>
            </w:r>
          </w:p>
        </w:tc>
      </w:tr>
    </w:tbl>
    <w:p w14:paraId="1ECAEB75" w14:textId="77777777" w:rsidR="007872BD" w:rsidRDefault="007872BD"/>
    <w:sectPr w:rsidR="007872BD" w:rsidSect="00DB5F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6399D" w14:textId="77777777" w:rsidR="003675A3" w:rsidRDefault="003675A3" w:rsidP="00DB5F26">
      <w:pPr>
        <w:spacing w:after="0" w:line="240" w:lineRule="auto"/>
      </w:pPr>
      <w:r>
        <w:separator/>
      </w:r>
    </w:p>
  </w:endnote>
  <w:endnote w:type="continuationSeparator" w:id="0">
    <w:p w14:paraId="1897DD8B" w14:textId="77777777" w:rsidR="003675A3" w:rsidRDefault="003675A3" w:rsidP="00DB5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FD5B2" w14:textId="77777777" w:rsidR="004815BC" w:rsidRDefault="004815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6A199" w14:textId="77777777" w:rsidR="004815BC" w:rsidRPr="003C246A" w:rsidRDefault="004815BC" w:rsidP="004815BC">
    <w:pPr>
      <w:pStyle w:val="Footer"/>
      <w:rPr>
        <w:rFonts w:ascii="Times New Roman" w:hAnsi="Times New Roman" w:cs="Times New Roman"/>
        <w:b/>
        <w:bCs/>
        <w:sz w:val="28"/>
        <w:szCs w:val="28"/>
        <w:lang w:val="en-US"/>
      </w:rPr>
    </w:pPr>
    <w:r w:rsidRPr="003C246A">
      <w:rPr>
        <w:rFonts w:ascii="Times New Roman" w:hAnsi="Times New Roman" w:cs="Times New Roman"/>
        <w:b/>
        <w:bCs/>
        <w:sz w:val="28"/>
        <w:szCs w:val="28"/>
        <w:lang w:val="en-US"/>
      </w:rPr>
      <w:t>Contact no- +91-99-56-34-34-27</w:t>
    </w:r>
    <w:r>
      <w:rPr>
        <w:rFonts w:ascii="Times New Roman" w:hAnsi="Times New Roman" w:cs="Times New Roman"/>
        <w:b/>
        <w:bCs/>
        <w:sz w:val="28"/>
        <w:szCs w:val="28"/>
        <w:lang w:val="en-US"/>
      </w:rPr>
      <w:t xml:space="preserve">                                                                          Email Id- setuexpertadvisory@gmail.com</w:t>
    </w:r>
  </w:p>
  <w:p w14:paraId="000818BA" w14:textId="77777777" w:rsidR="004815BC" w:rsidRDefault="004815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24B73" w14:textId="77777777" w:rsidR="004815BC" w:rsidRDefault="004815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F37E4" w14:textId="77777777" w:rsidR="003675A3" w:rsidRDefault="003675A3" w:rsidP="00DB5F26">
      <w:pPr>
        <w:spacing w:after="0" w:line="240" w:lineRule="auto"/>
      </w:pPr>
      <w:r>
        <w:separator/>
      </w:r>
    </w:p>
  </w:footnote>
  <w:footnote w:type="continuationSeparator" w:id="0">
    <w:p w14:paraId="2CD72450" w14:textId="77777777" w:rsidR="003675A3" w:rsidRDefault="003675A3" w:rsidP="00DB5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D3AE8" w14:textId="77777777" w:rsidR="004815BC" w:rsidRDefault="004815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6EDC6" w14:textId="77777777" w:rsidR="00DB5F26" w:rsidRDefault="00DB5F26" w:rsidP="00DB5F26">
    <w:pPr>
      <w:pStyle w:val="Heading2"/>
      <w:jc w:val="center"/>
      <w:rPr>
        <w:rFonts w:ascii="Times New Roman" w:hAnsi="Times New Roman" w:cs="Times New Roman"/>
        <w:b/>
        <w:bCs/>
        <w:u w:val="single"/>
        <w:lang w:val="en-US"/>
      </w:rPr>
    </w:pPr>
    <w:r>
      <w:rPr>
        <w:rFonts w:ascii="Times New Roman" w:hAnsi="Times New Roman" w:cs="Times New Roman"/>
        <w:b/>
        <w:bCs/>
        <w:noProof/>
        <w:u w:val="single"/>
        <w:lang w:val="en-US"/>
      </w:rPr>
      <w:drawing>
        <wp:anchor distT="0" distB="0" distL="114300" distR="114300" simplePos="0" relativeHeight="251659264" behindDoc="0" locked="0" layoutInCell="1" allowOverlap="1" wp14:anchorId="03E1FD63" wp14:editId="0FC27CC9">
          <wp:simplePos x="0" y="0"/>
          <wp:positionH relativeFrom="column">
            <wp:posOffset>-803275</wp:posOffset>
          </wp:positionH>
          <wp:positionV relativeFrom="paragraph">
            <wp:posOffset>-67945</wp:posOffset>
          </wp:positionV>
          <wp:extent cx="1398905" cy="962025"/>
          <wp:effectExtent l="0" t="0" r="0" b="0"/>
          <wp:wrapSquare wrapText="bothSides"/>
          <wp:docPr id="1416820538" name="Diagram 3"/>
          <wp:cNvGraphicFramePr/>
          <a:graphic xmlns:a="http://schemas.openxmlformats.org/drawingml/2006/main">
            <a:graphicData uri="http://schemas.openxmlformats.org/drawingml/2006/diagram">
              <dgm:relIds xmlns:dgm="http://schemas.openxmlformats.org/drawingml/2006/diagram" xmlns:r="http://schemas.openxmlformats.org/officeDocument/2006/relationships" r:dm="rId1" r:lo="rId2" r:qs="rId3" r:cs="rId4"/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E7FA7">
      <w:rPr>
        <w:rFonts w:ascii="Times New Roman" w:hAnsi="Times New Roman" w:cs="Times New Roman"/>
        <w:b/>
        <w:bCs/>
        <w:u w:val="single"/>
        <w:lang w:val="en-US"/>
      </w:rPr>
      <w:t>SETU EXPERT SERVICE LLP</w:t>
    </w:r>
  </w:p>
  <w:p w14:paraId="1B07AF08" w14:textId="5B84B058" w:rsidR="00DB5F26" w:rsidRPr="00DB5F26" w:rsidRDefault="00DB5F26" w:rsidP="00DB5F26">
    <w:pPr>
      <w:jc w:val="center"/>
      <w:rPr>
        <w:rFonts w:ascii="Times New Roman" w:hAnsi="Times New Roman" w:cs="Times New Roman"/>
        <w:b/>
        <w:bCs/>
        <w:sz w:val="32"/>
        <w:szCs w:val="32"/>
        <w:lang w:val="en-US"/>
      </w:rPr>
    </w:pPr>
    <w:r w:rsidRPr="00DB5F26">
      <w:rPr>
        <w:rFonts w:ascii="Times New Roman" w:hAnsi="Times New Roman" w:cs="Times New Roman"/>
        <w:b/>
        <w:bCs/>
        <w:sz w:val="32"/>
        <w:szCs w:val="32"/>
        <w:lang w:val="en-US"/>
      </w:rPr>
      <w:t>Business Development Advisory</w:t>
    </w:r>
  </w:p>
  <w:p w14:paraId="0F4C799C" w14:textId="77777777" w:rsidR="00DB5F26" w:rsidRPr="00DB5F26" w:rsidRDefault="00DB5F26" w:rsidP="00DB5F26">
    <w:pPr>
      <w:pStyle w:val="Subtitle"/>
      <w:jc w:val="center"/>
      <w:rPr>
        <w:rFonts w:ascii="Times New Roman" w:hAnsi="Times New Roman" w:cs="Times New Roman"/>
        <w:b/>
        <w:bCs/>
        <w:lang w:val="en-US"/>
      </w:rPr>
    </w:pPr>
    <w:r w:rsidRPr="00DB5F26">
      <w:rPr>
        <w:rFonts w:ascii="Times New Roman" w:hAnsi="Times New Roman" w:cs="Times New Roman"/>
        <w:b/>
        <w:bCs/>
        <w:lang w:val="en-US"/>
      </w:rPr>
      <w:t>SERVICES 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A7B8D" w14:textId="77777777" w:rsidR="004815BC" w:rsidRDefault="004815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F26"/>
    <w:rsid w:val="002F2923"/>
    <w:rsid w:val="003675A3"/>
    <w:rsid w:val="004815BC"/>
    <w:rsid w:val="007872BD"/>
    <w:rsid w:val="00B7734C"/>
    <w:rsid w:val="00DB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D95A8"/>
  <w15:chartTrackingRefBased/>
  <w15:docId w15:val="{33EE6EBE-BA70-4CC5-91FC-369D53FEE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F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F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5Dark-Accent2">
    <w:name w:val="Grid Table 5 Dark Accent 2"/>
    <w:basedOn w:val="TableNormal"/>
    <w:uiPriority w:val="50"/>
    <w:rsid w:val="007872BD"/>
    <w:pPr>
      <w:spacing w:after="0" w:line="240" w:lineRule="auto"/>
      <w:jc w:val="center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0000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B5F26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5F26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5F26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F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F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F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F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F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F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5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DB5F26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DB5F26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DB5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5F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5F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5F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5F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5F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5F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5F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F26"/>
  </w:style>
  <w:style w:type="paragraph" w:styleId="Footer">
    <w:name w:val="footer"/>
    <w:basedOn w:val="Normal"/>
    <w:link w:val="FooterChar"/>
    <w:uiPriority w:val="99"/>
    <w:unhideWhenUsed/>
    <w:rsid w:val="00DB5F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F26"/>
  </w:style>
  <w:style w:type="table" w:styleId="TableGrid">
    <w:name w:val="Table Grid"/>
    <w:basedOn w:val="TableNormal"/>
    <w:uiPriority w:val="39"/>
    <w:rsid w:val="00DB5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diagramQuickStyle" Target="diagrams/quickStyle1.xml"/><Relationship Id="rId2" Type="http://schemas.openxmlformats.org/officeDocument/2006/relationships/diagramLayout" Target="diagrams/layout1.xml"/><Relationship Id="rId1" Type="http://schemas.openxmlformats.org/officeDocument/2006/relationships/diagramData" Target="diagrams/data1.xml"/><Relationship Id="rId5" Type="http://schemas.microsoft.com/office/2007/relationships/diagramDrawing" Target="diagrams/drawing1.xml"/><Relationship Id="rId4" Type="http://schemas.openxmlformats.org/officeDocument/2006/relationships/diagramColors" Target="diagrams/colors1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36DDE18-51C0-42C2-947A-FC9B7254F781}" type="doc">
      <dgm:prSet loTypeId="urn:microsoft.com/office/officeart/2008/layout/CircularPictureCallout" loCatId="picture" qsTypeId="urn:microsoft.com/office/officeart/2005/8/quickstyle/simple1" qsCatId="simple" csTypeId="urn:microsoft.com/office/officeart/2005/8/colors/accent1_2" csCatId="accent1"/>
      <dgm:spPr/>
    </dgm:pt>
    <dgm:pt modelId="{DC744BE1-1D85-470B-8B8A-6BCC5FAEFA4B}">
      <dgm:prSet phldrT="[Text]" phldr="1"/>
      <dgm:spPr/>
      <dgm:t>
        <a:bodyPr/>
        <a:lstStyle/>
        <a:p>
          <a:endParaRPr lang="en-IN"/>
        </a:p>
      </dgm:t>
    </dgm:pt>
    <dgm:pt modelId="{AEBBCEA2-F0B7-42BB-8B60-3761FB7F8063}" type="sibTrans" cxnId="{4BE5C2DA-29B5-475E-A263-C33444A084B3}">
      <dgm:prSet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  <dgm:t>
        <a:bodyPr/>
        <a:lstStyle/>
        <a:p>
          <a:endParaRPr lang="en-IN"/>
        </a:p>
      </dgm:t>
    </dgm:pt>
    <dgm:pt modelId="{C32EAB7F-1AC1-44A2-9D45-414CFFD9A12D}" type="parTrans" cxnId="{4BE5C2DA-29B5-475E-A263-C33444A084B3}">
      <dgm:prSet/>
      <dgm:spPr/>
      <dgm:t>
        <a:bodyPr/>
        <a:lstStyle/>
        <a:p>
          <a:endParaRPr lang="en-IN"/>
        </a:p>
      </dgm:t>
    </dgm:pt>
    <dgm:pt modelId="{F8A0939B-DBF8-4F80-9D48-6948C6F11485}" type="pres">
      <dgm:prSet presAssocID="{336DDE18-51C0-42C2-947A-FC9B7254F781}" presName="Name0" presStyleCnt="0">
        <dgm:presLayoutVars>
          <dgm:chMax val="7"/>
          <dgm:chPref val="7"/>
          <dgm:dir/>
        </dgm:presLayoutVars>
      </dgm:prSet>
      <dgm:spPr/>
    </dgm:pt>
    <dgm:pt modelId="{AD8C5A42-9DB4-474D-9F1E-A511FA4DED32}" type="pres">
      <dgm:prSet presAssocID="{336DDE18-51C0-42C2-947A-FC9B7254F781}" presName="Name1" presStyleCnt="0"/>
      <dgm:spPr/>
    </dgm:pt>
    <dgm:pt modelId="{6221834C-08DA-4BB4-940E-17A9BF97BEFB}" type="pres">
      <dgm:prSet presAssocID="{AEBBCEA2-F0B7-42BB-8B60-3761FB7F8063}" presName="picture_1" presStyleCnt="0"/>
      <dgm:spPr/>
    </dgm:pt>
    <dgm:pt modelId="{94488107-B0E9-433B-A0D5-BEBDEFCDF8BE}" type="pres">
      <dgm:prSet presAssocID="{AEBBCEA2-F0B7-42BB-8B60-3761FB7F8063}" presName="pictureRepeatNode" presStyleLbl="alignImgPlace1" presStyleIdx="0" presStyleCnt="1" custLinFactNeighborX="-2440" custLinFactNeighborY="-18770"/>
      <dgm:spPr/>
    </dgm:pt>
    <dgm:pt modelId="{F4D162F3-B621-4005-AC8A-AC98B0C4CA00}" type="pres">
      <dgm:prSet presAssocID="{DC744BE1-1D85-470B-8B8A-6BCC5FAEFA4B}" presName="text_1" presStyleLbl="node1" presStyleIdx="0" presStyleCnt="0">
        <dgm:presLayoutVars>
          <dgm:bulletEnabled val="1"/>
        </dgm:presLayoutVars>
      </dgm:prSet>
      <dgm:spPr/>
    </dgm:pt>
  </dgm:ptLst>
  <dgm:cxnLst>
    <dgm:cxn modelId="{E2E8271B-804A-4062-B8BF-18402F239DFD}" type="presOf" srcId="{DC744BE1-1D85-470B-8B8A-6BCC5FAEFA4B}" destId="{F4D162F3-B621-4005-AC8A-AC98B0C4CA00}" srcOrd="0" destOrd="0" presId="urn:microsoft.com/office/officeart/2008/layout/CircularPictureCallout"/>
    <dgm:cxn modelId="{9C2F8F40-5FCD-49BE-BB88-F693F848B3ED}" type="presOf" srcId="{336DDE18-51C0-42C2-947A-FC9B7254F781}" destId="{F8A0939B-DBF8-4F80-9D48-6948C6F11485}" srcOrd="0" destOrd="0" presId="urn:microsoft.com/office/officeart/2008/layout/CircularPictureCallout"/>
    <dgm:cxn modelId="{813E4861-C053-4E2C-A128-CC3DF2AB4513}" type="presOf" srcId="{AEBBCEA2-F0B7-42BB-8B60-3761FB7F8063}" destId="{94488107-B0E9-433B-A0D5-BEBDEFCDF8BE}" srcOrd="0" destOrd="0" presId="urn:microsoft.com/office/officeart/2008/layout/CircularPictureCallout"/>
    <dgm:cxn modelId="{4BE5C2DA-29B5-475E-A263-C33444A084B3}" srcId="{336DDE18-51C0-42C2-947A-FC9B7254F781}" destId="{DC744BE1-1D85-470B-8B8A-6BCC5FAEFA4B}" srcOrd="0" destOrd="0" parTransId="{C32EAB7F-1AC1-44A2-9D45-414CFFD9A12D}" sibTransId="{AEBBCEA2-F0B7-42BB-8B60-3761FB7F8063}"/>
    <dgm:cxn modelId="{816E2696-B340-43DD-88A3-B70410CC3604}" type="presParOf" srcId="{F8A0939B-DBF8-4F80-9D48-6948C6F11485}" destId="{AD8C5A42-9DB4-474D-9F1E-A511FA4DED32}" srcOrd="0" destOrd="0" presId="urn:microsoft.com/office/officeart/2008/layout/CircularPictureCallout"/>
    <dgm:cxn modelId="{19519575-AFAD-45F2-AC30-C8B82951A4E6}" type="presParOf" srcId="{AD8C5A42-9DB4-474D-9F1E-A511FA4DED32}" destId="{6221834C-08DA-4BB4-940E-17A9BF97BEFB}" srcOrd="0" destOrd="0" presId="urn:microsoft.com/office/officeart/2008/layout/CircularPictureCallout"/>
    <dgm:cxn modelId="{44920245-FF9D-43CD-9AF5-5F6C3AA1D5CB}" type="presParOf" srcId="{6221834C-08DA-4BB4-940E-17A9BF97BEFB}" destId="{94488107-B0E9-433B-A0D5-BEBDEFCDF8BE}" srcOrd="0" destOrd="0" presId="urn:microsoft.com/office/officeart/2008/layout/CircularPictureCallout"/>
    <dgm:cxn modelId="{9751F86C-2B3E-45D3-94C7-259312839D37}" type="presParOf" srcId="{AD8C5A42-9DB4-474D-9F1E-A511FA4DED32}" destId="{F4D162F3-B621-4005-AC8A-AC98B0C4CA00}" srcOrd="1" destOrd="0" presId="urn:microsoft.com/office/officeart/2008/layout/CircularPictureCallout"/>
  </dgm:cxnLst>
  <dgm:bg/>
  <dgm:whole/>
  <dgm:extLst>
    <a:ext uri="http://schemas.microsoft.com/office/drawing/2008/diagram">
      <dsp:dataModelExt xmlns:dsp="http://schemas.microsoft.com/office/drawing/2008/diagram" relId="rId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4488107-B0E9-433B-A0D5-BEBDEFCDF8BE}">
      <dsp:nvSpPr>
        <dsp:cNvPr id="0" name=""/>
        <dsp:cNvSpPr/>
      </dsp:nvSpPr>
      <dsp:spPr>
        <a:xfrm>
          <a:off x="332659" y="0"/>
          <a:ext cx="699452" cy="699452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4D162F3-B621-4005-AC8A-AC98B0C4CA00}">
      <dsp:nvSpPr>
        <dsp:cNvPr id="0" name=""/>
        <dsp:cNvSpPr/>
      </dsp:nvSpPr>
      <dsp:spPr>
        <a:xfrm>
          <a:off x="475627" y="502695"/>
          <a:ext cx="447649" cy="230819"/>
        </a:xfrm>
        <a:prstGeom prst="rect">
          <a:avLst/>
        </a:prstGeom>
        <a:noFill/>
        <a:ln w="1905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b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N" sz="1500" kern="1200"/>
        </a:p>
      </dsp:txBody>
      <dsp:txXfrm>
        <a:off x="475627" y="502695"/>
        <a:ext cx="447649" cy="23081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CircularPictureCallout">
  <dgm:title val=""/>
  <dgm:desc val=""/>
  <dgm:catLst>
    <dgm:cat type="picture" pri="2000"/>
    <dgm:cat type="pictureconvert" pri="2000"/>
  </dgm:catLst>
  <dgm:sampData>
    <dgm:dataModel>
      <dgm:ptLst>
        <dgm:pt modelId="0" type="doc"/>
        <dgm:pt modelId="1"/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2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axis="ch" ptType="node" func="cnt" op="lte" val="1">
          <dgm:constrLst>
            <dgm:constr type="h" for="ch" forName="picture_1" refType="h"/>
            <dgm:constr type="w" for="ch" forName="picture_1" refType="h" refFor="ch" refForName="picture_1" op="equ"/>
            <dgm:constr type="l" for="ch" forName="picture_1"/>
            <dgm:constr type="t" for="ch" forName="picture_1"/>
            <dgm:constr type="w" for="ch" forName="text_1" refType="w" refFor="ch" refForName="picture_1" fact="0.64"/>
            <dgm:constr type="h" for="ch" forName="text_1" refType="h" refFor="ch" refForName="picture_1" fact="0.33"/>
            <dgm:constr type="l" for="ch" forName="text_1" refType="w" refFor="ch" refForName="picture_1" fact="0.18"/>
            <dgm:constr type="t" for="ch" forName="text_1" refType="h" refFor="ch" refForName="picture_1" fact="0.531"/>
          </dgm:constrLst>
        </dgm:if>
        <dgm:if name="Name4" axis="ch" ptType="node" func="cnt" op="lte" val="2">
          <dgm:choose name="Name5">
            <dgm:if name="Name6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5"/>
                <dgm:constr type="h" for="ch" forName="picture_2" refType="h" refFor="ch" refForName="picture_1" fact="0.5"/>
                <dgm:constr type="l" for="ch" forName="picture_2" refType="w" refFor="ch" refForName="picture_1" fact="1.21"/>
                <dgm:constr type="ctrY" for="ch" forName="picture_2" refType="h" refFor="ch" refForName="picture_1" fact="0.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</dgm:constrLst>
            </dgm:if>
            <dgm:else name="Name7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5"/>
                <dgm:constr type="h" for="ch" forName="picture_2" refType="h" refFor="ch" refForName="picture_1" fact="0.5"/>
                <dgm:constr type="r" for="ch" forName="picture_2" refType="w"/>
                <dgm:constr type="rOff" for="ch" forName="picture_2" refType="w" refFor="ch" refForName="picture_1" fact="-1.21"/>
                <dgm:constr type="ctrY" for="ch" forName="picture_2" refType="h" refFor="ch" refForName="picture_1" fact="0.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</dgm:constrLst>
            </dgm:else>
          </dgm:choose>
        </dgm:if>
        <dgm:if name="Name8" axis="ch" ptType="node" func="cnt" op="lte" val="3">
          <dgm:choose name="Name9">
            <dgm:if name="Name10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75"/>
                <dgm:constr type="h" for="ch" forName="picture_2" refType="h" refFor="ch" refForName="picture_1" fact="0.375"/>
                <dgm:constr type="l" for="ch" forName="picture_2" refType="w" refFor="ch" refForName="picture_1" fact="1.21"/>
                <dgm:constr type="ctrY" for="ch" forName="picture_2" refType="h" refFor="ch" refForName="picture_1" fact="0.187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75"/>
                <dgm:constr type="h" for="ch" forName="picture_3" refType="h" refFor="ch" refForName="picture_1" fact="0.375"/>
                <dgm:constr type="l" for="ch" forName="picture_3" refType="w" refFor="ch" refForName="picture_1" fact="1.21"/>
                <dgm:constr type="ctrY" for="ch" forName="picture_3" refType="h" refFor="ch" refForName="picture_1" fact="0.8125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</dgm:constrLst>
            </dgm:if>
            <dgm:else name="Name11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75"/>
                <dgm:constr type="h" for="ch" forName="picture_2" refType="h" refFor="ch" refForName="picture_1" fact="0.375"/>
                <dgm:constr type="r" for="ch" forName="picture_2" refType="w"/>
                <dgm:constr type="rOff" for="ch" forName="picture_2" refType="w" refFor="ch" refForName="picture_1" fact="-1.21"/>
                <dgm:constr type="ctrY" for="ch" forName="picture_2" refType="h" refFor="ch" refForName="picture_1" fact="0.187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75"/>
                <dgm:constr type="h" for="ch" forName="picture_3" refType="h" refFor="ch" refForName="picture_1" fact="0.375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8125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</dgm:constrLst>
            </dgm:else>
          </dgm:choose>
        </dgm:if>
        <dgm:if name="Name12" axis="ch" ptType="node" func="cnt" op="lte" val="4">
          <dgm:choose name="Name13">
            <dgm:if name="Name14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"/>
                <dgm:constr type="h" for="ch" forName="picture_2" refType="h" refFor="ch" refForName="picture_1" fact="0.3"/>
                <dgm:constr type="l" for="ch" forName="picture_2" refType="w" refFor="ch" refForName="picture_1" fact="1.354"/>
                <dgm:constr type="ctrY" for="ch" forName="picture_2" refType="h" refFor="ch" refForName="picture_1" fact="0.1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"/>
                <dgm:constr type="h" for="ch" forName="picture_3" refType="h" refFor="ch" refForName="picture_1" fact="0.3"/>
                <dgm:constr type="l" for="ch" forName="picture_3" refType="w" refFor="ch" refForName="picture_1" fact="1.21"/>
                <dgm:constr type="ctrY" for="ch" forName="picture_3" refType="h" refFor="ch" refForName="picture_1" fact="0.5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3"/>
                <dgm:constr type="h" for="ch" forName="picture_4" refType="h" refFor="ch" refForName="picture_1" fact="0.3"/>
                <dgm:constr type="l" for="ch" forName="picture_4" refType="w" refFor="ch" refForName="picture_1" fact="1.354"/>
                <dgm:constr type="ctrY" for="ch" forName="picture_4" refType="h" refFor="ch" refForName="picture_1" fact="0.8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</dgm:constrLst>
            </dgm:if>
            <dgm:else name="Name15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"/>
                <dgm:constr type="h" for="ch" forName="picture_2" refType="h" refFor="ch" refForName="picture_1" fact="0.3"/>
                <dgm:constr type="r" for="ch" forName="picture_2" refType="w"/>
                <dgm:constr type="rOff" for="ch" forName="picture_2" refType="w" refFor="ch" refForName="picture_1" fact="-1.354"/>
                <dgm:constr type="ctrY" for="ch" forName="picture_2" refType="h" refFor="ch" refForName="picture_1" fact="0.1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"/>
                <dgm:constr type="h" for="ch" forName="picture_3" refType="h" refFor="ch" refForName="picture_1" fact="0.3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5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3"/>
                <dgm:constr type="h" for="ch" forName="picture_4" refType="h" refFor="ch" refForName="picture_1" fact="0.3"/>
                <dgm:constr type="r" for="ch" forName="picture_4" refType="w"/>
                <dgm:constr type="rOff" for="ch" forName="picture_4" refType="w" refFor="ch" refForName="picture_1" fact="-1.354"/>
                <dgm:constr type="ctrY" for="ch" forName="picture_4" refType="h" refFor="ch" refForName="picture_1" fact="0.8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</dgm:constrLst>
            </dgm:else>
          </dgm:choose>
        </dgm:if>
        <dgm:if name="Name16" axis="ch" ptType="node" func="cnt" op="lte" val="5">
          <dgm:choose name="Name17">
            <dgm:if name="Name18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22"/>
                <dgm:constr type="h" for="ch" forName="picture_2" refType="h" refFor="ch" refForName="picture_1" fact="0.22"/>
                <dgm:constr type="l" for="ch" forName="picture_2" refType="w" refFor="ch" refForName="picture_1" fact="1.375"/>
                <dgm:constr type="ctrY" for="ch" forName="picture_2" refType="h" refFor="ch" refForName="picture_1" fact="0.11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22"/>
                <dgm:constr type="h" for="ch" forName="picture_3" refType="h" refFor="ch" refForName="picture_1" fact="0.22"/>
                <dgm:constr type="l" for="ch" forName="picture_3" refType="w" refFor="ch" refForName="picture_1" fact="1.21"/>
                <dgm:constr type="ctrY" for="ch" forName="picture_3" refType="h" refFor="ch" refForName="picture_1" fact="0.353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22"/>
                <dgm:constr type="h" for="ch" forName="picture_4" refType="h" refFor="ch" refForName="picture_1" fact="0.22"/>
                <dgm:constr type="l" for="ch" forName="picture_4" refType="w" refFor="ch" refForName="picture_1" fact="1.21"/>
                <dgm:constr type="ctrY" for="ch" forName="picture_4" refType="h" refFor="ch" refForName="picture_1" fact="0.647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22"/>
                <dgm:constr type="h" for="ch" forName="picture_5" refType="h" refFor="ch" refForName="picture_1" fact="0.22"/>
                <dgm:constr type="l" for="ch" forName="picture_5" refType="w" refFor="ch" refForName="picture_1" fact="1.375"/>
                <dgm:constr type="ctrY" for="ch" forName="picture_5" refType="h" refFor="ch" refForName="picture_1" fact="0.89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</dgm:constrLst>
            </dgm:if>
            <dgm:else name="Name19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22"/>
                <dgm:constr type="h" for="ch" forName="picture_2" refType="h" refFor="ch" refForName="picture_1" fact="0.22"/>
                <dgm:constr type="r" for="ch" forName="picture_2" refType="w"/>
                <dgm:constr type="rOff" for="ch" forName="picture_2" refType="w" refFor="ch" refForName="picture_1" fact="-1.375"/>
                <dgm:constr type="ctrY" for="ch" forName="picture_2" refType="h" refFor="ch" refForName="picture_1" fact="0.11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22"/>
                <dgm:constr type="h" for="ch" forName="picture_3" refType="h" refFor="ch" refForName="picture_1" fact="0.22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353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22"/>
                <dgm:constr type="h" for="ch" forName="picture_4" refType="h" refFor="ch" refForName="picture_1" fact="0.22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647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22"/>
                <dgm:constr type="h" for="ch" forName="picture_5" refType="h" refFor="ch" refForName="picture_1" fact="0.22"/>
                <dgm:constr type="r" for="ch" forName="picture_5" refType="w"/>
                <dgm:constr type="rOff" for="ch" forName="picture_5" refType="w" refFor="ch" refForName="picture_1" fact="-1.375"/>
                <dgm:constr type="ctrY" for="ch" forName="picture_5" refType="h" refFor="ch" refForName="picture_1" fact="0.89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</dgm:constrLst>
            </dgm:else>
          </dgm:choose>
        </dgm:if>
        <dgm:if name="Name20" axis="ch" ptType="node" func="cnt" op="lte" val="6">
          <dgm:choose name="Name21">
            <dgm:if name="Name22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8"/>
                <dgm:constr type="h" for="ch" forName="picture_2" refType="h" refFor="ch" refForName="picture_1" fact="0.18"/>
                <dgm:constr type="l" for="ch" forName="picture_2" refType="w" refFor="ch" refForName="picture_1" fact="1.4238"/>
                <dgm:constr type="ctrY" for="ch" forName="picture_2" refType="h" refFor="ch" refForName="picture_1" fact="0.09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8"/>
                <dgm:constr type="h" for="ch" forName="picture_3" refType="h" refFor="ch" refForName="picture_1" fact="0.18"/>
                <dgm:constr type="l" for="ch" forName="picture_3" refType="w" refFor="ch" refForName="picture_1" fact="1.2667"/>
                <dgm:constr type="ctrY" for="ch" forName="picture_3" refType="h" refFor="ch" refForName="picture_1" fact="0.261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8"/>
                <dgm:constr type="h" for="ch" forName="picture_4" refType="h" refFor="ch" refForName="picture_1" fact="0.18"/>
                <dgm:constr type="l" for="ch" forName="picture_4" refType="w" refFor="ch" refForName="picture_1" fact="1.21"/>
                <dgm:constr type="ctrY" for="ch" forName="picture_4" refType="h" refFor="ch" refForName="picture_1" fact="0.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8"/>
                <dgm:constr type="h" for="ch" forName="picture_5" refType="h" refFor="ch" refForName="picture_1" fact="0.18"/>
                <dgm:constr type="l" for="ch" forName="picture_5" refType="w" refFor="ch" refForName="picture_1" fact="1.2667"/>
                <dgm:constr type="ctrY" for="ch" forName="picture_5" refType="h" refFor="ch" refForName="picture_1" fact="0.739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8"/>
                <dgm:constr type="h" for="ch" forName="picture_6" refType="h" refFor="ch" refForName="picture_1" fact="0.18"/>
                <dgm:constr type="l" for="ch" forName="picture_6" refType="w" refFor="ch" refForName="picture_1" fact="1.4238"/>
                <dgm:constr type="ctrY" for="ch" forName="picture_6" refType="h" refFor="ch" refForName="picture_1" fact="0.91"/>
                <dgm:constr type="l" for="ch" forName="line_6" refType="ctrX" refFor="ch" refForName="picture_1"/>
                <dgm:constr type="h" for="ch" forName="line_6"/>
                <dgm:constr type="r" for="ch" forName="line_6" refType="ctrX" refFor="ch" refForName="picture_6"/>
                <dgm:constr type="ctrY" for="ch" forName="line_6" refType="ctrY" refFor="ch" refForName="picture_6"/>
                <dgm:constr type="r" for="ch" forName="textparent_6" refType="w"/>
                <dgm:constr type="h" for="ch" forName="textparent_6" refType="h" refFor="ch" refForName="picture_6"/>
                <dgm:constr type="l" for="ch" forName="textparent_6" refType="r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</dgm:constrLst>
            </dgm:if>
            <dgm:else name="Name23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8"/>
                <dgm:constr type="h" for="ch" forName="picture_2" refType="h" refFor="ch" refForName="picture_1" fact="0.18"/>
                <dgm:constr type="r" for="ch" forName="picture_2" refType="w"/>
                <dgm:constr type="rOff" for="ch" forName="picture_2" refType="w" refFor="ch" refForName="picture_1" fact="-1.4238"/>
                <dgm:constr type="ctrY" for="ch" forName="picture_2" refType="h" refFor="ch" refForName="picture_1" fact="0.09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8"/>
                <dgm:constr type="h" for="ch" forName="picture_3" refType="h" refFor="ch" refForName="picture_1" fact="0.18"/>
                <dgm:constr type="r" for="ch" forName="picture_3" refType="w"/>
                <dgm:constr type="rOff" for="ch" forName="picture_3" refType="w" refFor="ch" refForName="picture_1" fact="-1.2667"/>
                <dgm:constr type="ctrY" for="ch" forName="picture_3" refType="h" refFor="ch" refForName="picture_1" fact="0.261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8"/>
                <dgm:constr type="h" for="ch" forName="picture_4" refType="h" refFor="ch" refForName="picture_1" fact="0.18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8"/>
                <dgm:constr type="h" for="ch" forName="picture_5" refType="h" refFor="ch" refForName="picture_1" fact="0.18"/>
                <dgm:constr type="r" for="ch" forName="picture_5" refType="w"/>
                <dgm:constr type="rOff" for="ch" forName="picture_5" refType="w" refFor="ch" refForName="picture_1" fact="-1.2667"/>
                <dgm:constr type="ctrY" for="ch" forName="picture_5" refType="h" refFor="ch" refForName="picture_1" fact="0.739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8"/>
                <dgm:constr type="h" for="ch" forName="picture_6" refType="h" refFor="ch" refForName="picture_1" fact="0.18"/>
                <dgm:constr type="r" for="ch" forName="picture_6" refType="w"/>
                <dgm:constr type="rOff" for="ch" forName="picture_6" refType="w" refFor="ch" refForName="picture_1" fact="-1.4238"/>
                <dgm:constr type="ctrY" for="ch" forName="picture_6" refType="h" refFor="ch" refForName="picture_1" fact="0.91"/>
                <dgm:constr type="r" for="ch" forName="line_6" refType="ctrX" refFor="ch" refForName="picture_1"/>
                <dgm:constr type="h" for="ch" forName="line_6"/>
                <dgm:constr type="l" for="ch" forName="line_6" refType="ctrX" refFor="ch" refForName="picture_6"/>
                <dgm:constr type="ctrY" for="ch" forName="line_6" refType="ctrY" refFor="ch" refForName="picture_6"/>
                <dgm:constr type="l" for="ch" forName="textparent_6"/>
                <dgm:constr type="h" for="ch" forName="textparent_6" refType="h" refFor="ch" refForName="picture_6"/>
                <dgm:constr type="r" for="ch" forName="textparent_6" refType="l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</dgm:constrLst>
            </dgm:else>
          </dgm:choose>
        </dgm:if>
        <dgm:else name="Name24">
          <dgm:choose name="Name25">
            <dgm:if name="Name26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5"/>
                <dgm:constr type="h" for="ch" forName="picture_2" refType="h" refFor="ch" refForName="picture_1" fact="0.15"/>
                <dgm:constr type="l" for="ch" forName="picture_2" refType="w" refFor="ch" refForName="picture_1" fact="1.4363"/>
                <dgm:constr type="ctrY" for="ch" forName="picture_2" refType="h" refFor="ch" refForName="picture_1" fact="0.07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5"/>
                <dgm:constr type="h" for="ch" forName="picture_3" refType="h" refFor="ch" refForName="picture_1" fact="0.15"/>
                <dgm:constr type="l" for="ch" forName="picture_3" refType="w" refFor="ch" refForName="picture_1" fact="1.2898"/>
                <dgm:constr type="ctrY" for="ch" forName="picture_3" refType="h" refFor="ch" refForName="picture_1" fact="0.227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5"/>
                <dgm:constr type="h" for="ch" forName="picture_4" refType="h" refFor="ch" refForName="picture_1" fact="0.15"/>
                <dgm:constr type="l" for="ch" forName="picture_4" refType="w" refFor="ch" refForName="picture_1" fact="1.21"/>
                <dgm:constr type="ctrY" for="ch" forName="picture_4" refType="h" refFor="ch" refForName="picture_1" fact="0.40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5"/>
                <dgm:constr type="h" for="ch" forName="picture_5" refType="h" refFor="ch" refForName="picture_1" fact="0.15"/>
                <dgm:constr type="l" for="ch" forName="picture_5" refType="w" refFor="ch" refForName="picture_1" fact="1.21"/>
                <dgm:constr type="ctrY" for="ch" forName="picture_5" refType="h" refFor="ch" refForName="picture_1" fact="0.595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5"/>
                <dgm:constr type="h" for="ch" forName="picture_6" refType="h" refFor="ch" refForName="picture_1" fact="0.15"/>
                <dgm:constr type="l" for="ch" forName="picture_6" refType="w" refFor="ch" refForName="picture_1" fact="1.2898"/>
                <dgm:constr type="ctrY" for="ch" forName="picture_6" refType="h" refFor="ch" refForName="picture_1" fact="0.773"/>
                <dgm:constr type="l" for="ch" forName="line_6" refType="ctrX" refFor="ch" refForName="picture_1"/>
                <dgm:constr type="h" for="ch" forName="line_6"/>
                <dgm:constr type="r" for="ch" forName="line_6" refType="ctrX" refFor="ch" refForName="picture_6"/>
                <dgm:constr type="ctrY" for="ch" forName="line_6" refType="ctrY" refFor="ch" refForName="picture_6"/>
                <dgm:constr type="r" for="ch" forName="textparent_6" refType="w"/>
                <dgm:constr type="h" for="ch" forName="textparent_6" refType="h" refFor="ch" refForName="picture_6"/>
                <dgm:constr type="l" for="ch" forName="textparent_6" refType="r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  <dgm:constr type="w" for="ch" forName="picture_7" refType="w" refFor="ch" refForName="picture_1" fact="0.15"/>
                <dgm:constr type="h" for="ch" forName="picture_7" refType="h" refFor="ch" refForName="picture_1" fact="0.15"/>
                <dgm:constr type="l" for="ch" forName="picture_7" refType="w" refFor="ch" refForName="picture_1" fact="1.4363"/>
                <dgm:constr type="ctrY" for="ch" forName="picture_7" refType="h" refFor="ch" refForName="picture_1" fact="0.925"/>
                <dgm:constr type="l" for="ch" forName="line_7" refType="ctrX" refFor="ch" refForName="picture_1"/>
                <dgm:constr type="h" for="ch" forName="line_7"/>
                <dgm:constr type="r" for="ch" forName="line_7" refType="ctrX" refFor="ch" refForName="picture_7"/>
                <dgm:constr type="ctrY" for="ch" forName="line_7" refType="ctrY" refFor="ch" refForName="picture_7"/>
                <dgm:constr type="r" for="ch" forName="textparent_7" refType="w"/>
                <dgm:constr type="h" for="ch" forName="textparent_7" refType="h" refFor="ch" refForName="picture_7"/>
                <dgm:constr type="l" for="ch" forName="textparent_7" refType="r" refFor="ch" refForName="picture_7"/>
                <dgm:constr type="ctrY" for="ch" forName="textparent_7" refType="ctrY" refFor="ch" refForName="picture_7"/>
                <dgm:constr type="primFontSz" for="des" forName="text_7" refType="primFontSz" refFor="des" refForName="text_2" op="equ"/>
              </dgm:constrLst>
            </dgm:if>
            <dgm:else name="Name27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5"/>
                <dgm:constr type="h" for="ch" forName="picture_2" refType="h" refFor="ch" refForName="picture_1" fact="0.15"/>
                <dgm:constr type="r" for="ch" forName="picture_2" refType="w"/>
                <dgm:constr type="rOff" for="ch" forName="picture_2" refType="w" refFor="ch" refForName="picture_1" fact="-1.4363"/>
                <dgm:constr type="ctrY" for="ch" forName="picture_2" refType="h" refFor="ch" refForName="picture_1" fact="0.07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5"/>
                <dgm:constr type="h" for="ch" forName="picture_3" refType="h" refFor="ch" refForName="picture_1" fact="0.15"/>
                <dgm:constr type="r" for="ch" forName="picture_3" refType="w"/>
                <dgm:constr type="rOff" for="ch" forName="picture_3" refType="w" refFor="ch" refForName="picture_1" fact="-1.2898"/>
                <dgm:constr type="ctrY" for="ch" forName="picture_3" refType="h" refFor="ch" refForName="picture_1" fact="0.227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5"/>
                <dgm:constr type="h" for="ch" forName="picture_4" refType="h" refFor="ch" refForName="picture_1" fact="0.15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40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5"/>
                <dgm:constr type="h" for="ch" forName="picture_5" refType="h" refFor="ch" refForName="picture_1" fact="0.15"/>
                <dgm:constr type="r" for="ch" forName="picture_5" refType="w"/>
                <dgm:constr type="rOff" for="ch" forName="picture_5" refType="w" refFor="ch" refForName="picture_1" fact="-1.21"/>
                <dgm:constr type="ctrY" for="ch" forName="picture_5" refType="h" refFor="ch" refForName="picture_1" fact="0.595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5"/>
                <dgm:constr type="h" for="ch" forName="picture_6" refType="h" refFor="ch" refForName="picture_1" fact="0.15"/>
                <dgm:constr type="r" for="ch" forName="picture_6" refType="w"/>
                <dgm:constr type="rOff" for="ch" forName="picture_6" refType="w" refFor="ch" refForName="picture_1" fact="-1.2898"/>
                <dgm:constr type="ctrY" for="ch" forName="picture_6" refType="h" refFor="ch" refForName="picture_1" fact="0.773"/>
                <dgm:constr type="r" for="ch" forName="line_6" refType="ctrX" refFor="ch" refForName="picture_1"/>
                <dgm:constr type="h" for="ch" forName="line_6"/>
                <dgm:constr type="l" for="ch" forName="line_6" refType="ctrX" refFor="ch" refForName="picture_6"/>
                <dgm:constr type="ctrY" for="ch" forName="line_6" refType="ctrY" refFor="ch" refForName="picture_6"/>
                <dgm:constr type="l" for="ch" forName="textparent_6"/>
                <dgm:constr type="h" for="ch" forName="textparent_6" refType="h" refFor="ch" refForName="picture_6"/>
                <dgm:constr type="r" for="ch" forName="textparent_6" refType="l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  <dgm:constr type="w" for="ch" forName="picture_7" refType="w" refFor="ch" refForName="picture_1" fact="0.15"/>
                <dgm:constr type="h" for="ch" forName="picture_7" refType="h" refFor="ch" refForName="picture_1" fact="0.15"/>
                <dgm:constr type="r" for="ch" forName="picture_7" refType="w"/>
                <dgm:constr type="rOff" for="ch" forName="picture_7" refType="w" refFor="ch" refForName="picture_1" fact="-1.4363"/>
                <dgm:constr type="ctrY" for="ch" forName="picture_7" refType="h" refFor="ch" refForName="picture_1" fact="0.925"/>
                <dgm:constr type="r" for="ch" forName="line_7" refType="ctrX" refFor="ch" refForName="picture_1"/>
                <dgm:constr type="h" for="ch" forName="line_7"/>
                <dgm:constr type="l" for="ch" forName="line_7" refType="ctrX" refFor="ch" refForName="picture_7"/>
                <dgm:constr type="ctrY" for="ch" forName="line_7" refType="ctrY" refFor="ch" refForName="picture_7"/>
                <dgm:constr type="l" for="ch" forName="textparent_7"/>
                <dgm:constr type="h" for="ch" forName="textparent_7" refType="h" refFor="ch" refForName="picture_7"/>
                <dgm:constr type="r" for="ch" forName="textparent_7" refType="l" refFor="ch" refForName="picture_7"/>
                <dgm:constr type="ctrY" for="ch" forName="textparent_7" refType="ctrY" refFor="ch" refForName="picture_7"/>
                <dgm:constr type="primFontSz" for="des" forName="text_7" refType="primFontSz" refFor="des" refForName="text_2" op="equ"/>
              </dgm:constrLst>
            </dgm:else>
          </dgm:choose>
        </dgm:else>
      </dgm:choose>
      <dgm:forEach name="wrapper" axis="self" ptType="parTrans">
        <dgm:forEach name="wrapper2" axis="self" ptType="sibTrans" st="2">
          <dgm:forEach name="pictureRepeat" axis="self">
            <dgm:layoutNode name="pictureRepeatNode" styleLbl="alignImgPlace1">
              <dgm:alg type="sp"/>
              <dgm:shape xmlns:r="http://schemas.openxmlformats.org/officeDocument/2006/relationships" type="ellipse" r:blip="" blipPhldr="1">
                <dgm:adjLst/>
              </dgm:shape>
              <dgm:presOf axis="self"/>
            </dgm:layoutNode>
          </dgm:forEach>
        </dgm:forEach>
      </dgm:forEach>
      <dgm:forEach name="Name28" axis="ch" ptType="sibTrans" hideLastTrans="0" cnt="1">
        <dgm:layoutNode name="picture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9" ref="pictureRepeat"/>
        </dgm:layoutNode>
      </dgm:forEach>
      <dgm:forEach name="Name30" axis="ch" ptType="node" cnt="1">
        <dgm:layoutNode name="text_1" styleLbl="node1">
          <dgm:varLst>
            <dgm:bulletEnabled val="1"/>
          </dgm:varLst>
          <dgm:alg type="tx">
            <dgm:param type="txAnchorVert" val="b"/>
            <dgm:param type="txAnchorVertCh" val="b"/>
            <dgm:param type="parTxRTLAlign" val="r"/>
            <dgm:param type="shpTxRTLAlignCh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primFontSz" val="65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</dgm:forEach>
      <dgm:forEach name="Name31" axis="ch" ptType="sibTrans" hideLastTrans="0" st="2" cnt="1">
        <dgm:layoutNode name="picture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2" ref="pictureRepeat"/>
        </dgm:layoutNode>
      </dgm:forEach>
      <dgm:forEach name="Name33" axis="ch" ptType="node" st="2" cnt="1">
        <dgm:layoutNode name="line_2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2">
          <dgm:choose name="Name34">
            <dgm:if name="Name35" func="var" arg="dir" op="equ" val="norm">
              <dgm:alg type="lin">
                <dgm:param type="horzAlign" val="l"/>
              </dgm:alg>
            </dgm:if>
            <dgm:else name="Name36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2" refType="w"/>
            <dgm:constr type="h" for="ch" forName="text_2" refType="h"/>
          </dgm:constrLst>
          <dgm:presOf/>
          <dgm:layoutNode name="text_2" styleLbl="revTx">
            <dgm:varLst>
              <dgm:bulletEnabled val="1"/>
            </dgm:varLst>
            <dgm:choose name="Name37">
              <dgm:if name="Name38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39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40" axis="ch" ptType="sibTrans" hideLastTrans="0" st="3" cnt="1">
        <dgm:layoutNode name="picture_3">
          <dgm:alg type="sp"/>
          <dgm:shape xmlns:r="http://schemas.openxmlformats.org/officeDocument/2006/relationships" r:blip="">
            <dgm:adjLst/>
          </dgm:shape>
          <dgm:presOf/>
          <dgm:constrLst/>
          <dgm:forEach name="Name41" ref="pictureRepeat"/>
        </dgm:layoutNode>
      </dgm:forEach>
      <dgm:forEach name="Name42" axis="ch" ptType="node" st="3" cnt="1">
        <dgm:layoutNode name="line_3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3">
          <dgm:choose name="Name43">
            <dgm:if name="Name44" func="var" arg="dir" op="equ" val="norm">
              <dgm:alg type="lin">
                <dgm:param type="horzAlign" val="l"/>
              </dgm:alg>
            </dgm:if>
            <dgm:else name="Name45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3" refType="w"/>
            <dgm:constr type="h" for="ch" forName="text_3" refType="h"/>
          </dgm:constrLst>
          <dgm:presOf/>
          <dgm:layoutNode name="text_3" styleLbl="revTx">
            <dgm:varLst>
              <dgm:bulletEnabled val="1"/>
            </dgm:varLst>
            <dgm:choose name="Name46">
              <dgm:if name="Name47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48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49" axis="ch" ptType="sibTrans" hideLastTrans="0" st="4" cnt="1">
        <dgm:layoutNode name="picture_4">
          <dgm:alg type="sp"/>
          <dgm:shape xmlns:r="http://schemas.openxmlformats.org/officeDocument/2006/relationships" r:blip="">
            <dgm:adjLst/>
          </dgm:shape>
          <dgm:presOf/>
          <dgm:constrLst/>
          <dgm:forEach name="Name50" ref="pictureRepeat"/>
        </dgm:layoutNode>
      </dgm:forEach>
      <dgm:forEach name="Name51" axis="ch" ptType="node" st="4" cnt="1">
        <dgm:layoutNode name="line_4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4">
          <dgm:choose name="Name52">
            <dgm:if name="Name53" func="var" arg="dir" op="equ" val="norm">
              <dgm:alg type="lin">
                <dgm:param type="horzAlign" val="l"/>
              </dgm:alg>
            </dgm:if>
            <dgm:else name="Name54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4" refType="w"/>
            <dgm:constr type="h" for="ch" forName="text_4" refType="h"/>
          </dgm:constrLst>
          <dgm:presOf/>
          <dgm:layoutNode name="text_4" styleLbl="revTx">
            <dgm:varLst>
              <dgm:bulletEnabled val="1"/>
            </dgm:varLst>
            <dgm:choose name="Name55">
              <dgm:if name="Name56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57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58" axis="ch" ptType="sibTrans" hideLastTrans="0" st="5" cnt="1">
        <dgm:layoutNode name="picture_5">
          <dgm:alg type="sp"/>
          <dgm:shape xmlns:r="http://schemas.openxmlformats.org/officeDocument/2006/relationships" r:blip="">
            <dgm:adjLst/>
          </dgm:shape>
          <dgm:presOf/>
          <dgm:constrLst/>
          <dgm:forEach name="Name59" ref="pictureRepeat"/>
        </dgm:layoutNode>
      </dgm:forEach>
      <dgm:forEach name="Name60" axis="ch" ptType="node" st="5" cnt="1">
        <dgm:layoutNode name="line_5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5">
          <dgm:choose name="Name61">
            <dgm:if name="Name62" func="var" arg="dir" op="equ" val="norm">
              <dgm:alg type="lin">
                <dgm:param type="horzAlign" val="l"/>
              </dgm:alg>
            </dgm:if>
            <dgm:else name="Name63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5" refType="w"/>
            <dgm:constr type="h" for="ch" forName="text_5" refType="h"/>
          </dgm:constrLst>
          <dgm:presOf/>
          <dgm:layoutNode name="text_5" styleLbl="revTx">
            <dgm:varLst>
              <dgm:bulletEnabled val="1"/>
            </dgm:varLst>
            <dgm:choose name="Name64">
              <dgm:if name="Name65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66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67" axis="ch" ptType="sibTrans" hideLastTrans="0" st="6" cnt="1">
        <dgm:layoutNode name="picture_6">
          <dgm:alg type="sp"/>
          <dgm:shape xmlns:r="http://schemas.openxmlformats.org/officeDocument/2006/relationships" r:blip="">
            <dgm:adjLst/>
          </dgm:shape>
          <dgm:presOf/>
          <dgm:constrLst/>
          <dgm:forEach name="Name68" ref="pictureRepeat"/>
        </dgm:layoutNode>
      </dgm:forEach>
      <dgm:forEach name="Name69" axis="ch" ptType="node" st="6" cnt="1">
        <dgm:layoutNode name="line_6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6">
          <dgm:choose name="Name70">
            <dgm:if name="Name71" func="var" arg="dir" op="equ" val="norm">
              <dgm:alg type="lin">
                <dgm:param type="horzAlign" val="l"/>
              </dgm:alg>
            </dgm:if>
            <dgm:else name="Name72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6" refType="w"/>
            <dgm:constr type="h" for="ch" forName="text_6" refType="h"/>
          </dgm:constrLst>
          <dgm:presOf/>
          <dgm:layoutNode name="text_6" styleLbl="revTx">
            <dgm:varLst>
              <dgm:bulletEnabled val="1"/>
            </dgm:varLst>
            <dgm:choose name="Name73">
              <dgm:if name="Name74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75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76" axis="ch" ptType="sibTrans" hideLastTrans="0" st="7" cnt="1">
        <dgm:layoutNode name="picture_7">
          <dgm:alg type="sp"/>
          <dgm:shape xmlns:r="http://schemas.openxmlformats.org/officeDocument/2006/relationships" r:blip="">
            <dgm:adjLst/>
          </dgm:shape>
          <dgm:presOf/>
          <dgm:constrLst/>
          <dgm:forEach name="Name77" ref="pictureRepeat"/>
        </dgm:layoutNode>
      </dgm:forEach>
      <dgm:forEach name="Name78" axis="ch" ptType="node" st="7" cnt="1">
        <dgm:layoutNode name="line_7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7">
          <dgm:choose name="Name79">
            <dgm:if name="Name80" func="var" arg="dir" op="equ" val="norm">
              <dgm:alg type="lin">
                <dgm:param type="horzAlign" val="l"/>
              </dgm:alg>
            </dgm:if>
            <dgm:else name="Name81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7" refType="w"/>
            <dgm:constr type="h" for="ch" forName="text_7" refType="h"/>
          </dgm:constrLst>
          <dgm:presOf/>
          <dgm:layoutNode name="text_7" styleLbl="revTx">
            <dgm:varLst>
              <dgm:bulletEnabled val="1"/>
            </dgm:varLst>
            <dgm:choose name="Name82">
              <dgm:if name="Name83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84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774</Words>
  <Characters>4414</Characters>
  <Application>Microsoft Office Word</Application>
  <DocSecurity>0</DocSecurity>
  <Lines>36</Lines>
  <Paragraphs>10</Paragraphs>
  <ScaleCrop>false</ScaleCrop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Mr.Ayush Mishra</dc:creator>
  <cp:keywords/>
  <dc:description/>
  <cp:lastModifiedBy>Mr.Ayush Mishra</cp:lastModifiedBy>
  <cp:revision>2</cp:revision>
  <dcterms:created xsi:type="dcterms:W3CDTF">2026-05-11T12:12:00Z</dcterms:created>
  <dcterms:modified xsi:type="dcterms:W3CDTF">2026-05-11T12:24:00Z</dcterms:modified>
</cp:coreProperties>
</file>